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00" w:rsidRDefault="00B31500" w:rsidP="00B31500">
      <w:pPr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B31500" w:rsidRDefault="00B31500" w:rsidP="00B31500">
      <w:pPr>
        <w:jc w:val="both"/>
        <w:rPr>
          <w:rFonts w:ascii="Times New Roman" w:hAnsi="Times New Roman"/>
          <w:b/>
          <w:bCs/>
        </w:rPr>
      </w:pPr>
      <w:r w:rsidRPr="006F6542">
        <w:rPr>
          <w:rFonts w:ascii="Times New Roman" w:hAnsi="Times New Roman"/>
          <w:b/>
          <w:bCs/>
        </w:rPr>
        <w:t>Section 2720.207  Untimely Appeals</w:t>
      </w:r>
    </w:p>
    <w:p w:rsidR="00B31500" w:rsidRPr="006F6542" w:rsidRDefault="00B31500" w:rsidP="00B31500">
      <w:pPr>
        <w:jc w:val="both"/>
        <w:rPr>
          <w:rFonts w:ascii="Times New Roman" w:hAnsi="Times New Roman"/>
          <w:b/>
          <w:bCs/>
        </w:rPr>
      </w:pPr>
    </w:p>
    <w:p w:rsidR="00B31500" w:rsidRPr="00AE5DB9" w:rsidRDefault="00B31500" w:rsidP="00AE5DB9">
      <w:pPr>
        <w:ind w:left="1440" w:hanging="720"/>
        <w:rPr>
          <w:rFonts w:ascii="Times New Roman" w:hAnsi="Times New Roman"/>
        </w:rPr>
      </w:pPr>
      <w:r w:rsidRPr="00AE5DB9">
        <w:rPr>
          <w:rFonts w:ascii="Times New Roman" w:hAnsi="Times New Roman"/>
        </w:rPr>
        <w:t>a)</w:t>
      </w:r>
      <w:r w:rsidRPr="00AE5DB9">
        <w:rPr>
          <w:rFonts w:ascii="Times New Roman" w:hAnsi="Times New Roman"/>
        </w:rPr>
        <w:tab/>
        <w:t xml:space="preserve">Whenever it shall appear to the Referee that the appeal was not filed in a timely manner as provided in the Act and no issue relating to timeliness is raised in the letter of appeal, the Referee shall issue his </w:t>
      </w:r>
      <w:r w:rsidR="00AE5DB9">
        <w:rPr>
          <w:rFonts w:ascii="Times New Roman" w:hAnsi="Times New Roman"/>
        </w:rPr>
        <w:t xml:space="preserve">or her </w:t>
      </w:r>
      <w:r w:rsidRPr="00AE5DB9">
        <w:rPr>
          <w:rFonts w:ascii="Times New Roman" w:hAnsi="Times New Roman"/>
        </w:rPr>
        <w:t>decision dismissing the appeal without holding a hearing on the matter.  The Referee shall expedite the processing of cases to which this sub</w:t>
      </w:r>
      <w:r w:rsidR="00AE5DB9">
        <w:rPr>
          <w:rFonts w:ascii="Times New Roman" w:hAnsi="Times New Roman"/>
        </w:rPr>
        <w:t>s</w:t>
      </w:r>
      <w:r w:rsidRPr="00AE5DB9">
        <w:rPr>
          <w:rFonts w:ascii="Times New Roman" w:hAnsi="Times New Roman"/>
        </w:rPr>
        <w:t>ection applies.</w:t>
      </w:r>
    </w:p>
    <w:p w:rsidR="00B31500" w:rsidRPr="00AE5DB9" w:rsidRDefault="00B31500" w:rsidP="00AE5DB9">
      <w:pPr>
        <w:ind w:left="720"/>
        <w:rPr>
          <w:rFonts w:ascii="Times New Roman" w:hAnsi="Times New Roman"/>
        </w:rPr>
      </w:pPr>
    </w:p>
    <w:p w:rsidR="00B31500" w:rsidRPr="00AE5DB9" w:rsidRDefault="00B31500" w:rsidP="00AE5DB9">
      <w:pPr>
        <w:ind w:left="1440" w:hanging="720"/>
        <w:rPr>
          <w:rFonts w:ascii="Times New Roman" w:hAnsi="Times New Roman"/>
        </w:rPr>
      </w:pPr>
      <w:r w:rsidRPr="00AE5DB9">
        <w:rPr>
          <w:rFonts w:ascii="Times New Roman" w:hAnsi="Times New Roman"/>
        </w:rPr>
        <w:t>b)</w:t>
      </w:r>
      <w:r w:rsidRPr="00AE5DB9">
        <w:rPr>
          <w:rFonts w:ascii="Times New Roman" w:hAnsi="Times New Roman"/>
        </w:rPr>
        <w:tab/>
        <w:t xml:space="preserve">If a timely appeal is filed </w:t>
      </w:r>
      <w:r w:rsidR="00AE5DB9">
        <w:rPr>
          <w:rFonts w:ascii="Times New Roman" w:hAnsi="Times New Roman"/>
        </w:rPr>
        <w:t xml:space="preserve">with </w:t>
      </w:r>
      <w:r w:rsidRPr="00AE5DB9">
        <w:rPr>
          <w:rFonts w:ascii="Times New Roman" w:hAnsi="Times New Roman"/>
        </w:rPr>
        <w:t xml:space="preserve">the Board of Review of a decision issued pursuant to subsection (a), the Board of Review shall immediately remand the matter to the Referee for a hearing on the question of the timeliness of the appeal.  </w:t>
      </w:r>
    </w:p>
    <w:p w:rsidR="001C71C2" w:rsidRPr="00AE5DB9" w:rsidRDefault="001C71C2" w:rsidP="00AE5DB9">
      <w:pPr>
        <w:rPr>
          <w:rFonts w:ascii="Times New Roman" w:hAnsi="Times New Roman"/>
        </w:rPr>
      </w:pPr>
    </w:p>
    <w:p w:rsidR="00B31500" w:rsidRPr="00B31500" w:rsidRDefault="00B31500" w:rsidP="00B31500">
      <w:pPr>
        <w:pStyle w:val="JCARSourceNote"/>
        <w:ind w:left="720"/>
        <w:rPr>
          <w:rFonts w:ascii="Times New Roman" w:hAnsi="Times New Roman"/>
        </w:rPr>
      </w:pPr>
      <w:r w:rsidRPr="00B31500">
        <w:t>(</w:t>
      </w:r>
      <w:r w:rsidRPr="00B31500">
        <w:rPr>
          <w:rFonts w:ascii="Times New Roman" w:hAnsi="Times New Roman"/>
        </w:rPr>
        <w:t>Source:  Added at 3</w:t>
      </w:r>
      <w:r w:rsidR="00A40596">
        <w:rPr>
          <w:rFonts w:ascii="Times New Roman" w:hAnsi="Times New Roman"/>
        </w:rPr>
        <w:t>3</w:t>
      </w:r>
      <w:r w:rsidRPr="00B31500">
        <w:rPr>
          <w:rFonts w:ascii="Times New Roman" w:hAnsi="Times New Roman"/>
        </w:rPr>
        <w:t xml:space="preserve"> Ill. Reg. </w:t>
      </w:r>
      <w:r w:rsidR="000C53FC">
        <w:rPr>
          <w:rFonts w:ascii="Times New Roman" w:hAnsi="Times New Roman"/>
        </w:rPr>
        <w:t>9623</w:t>
      </w:r>
      <w:r w:rsidRPr="00B31500">
        <w:rPr>
          <w:rFonts w:ascii="Times New Roman" w:hAnsi="Times New Roman"/>
        </w:rPr>
        <w:t xml:space="preserve">, effective </w:t>
      </w:r>
      <w:r w:rsidR="000C53FC">
        <w:rPr>
          <w:rFonts w:ascii="Times New Roman" w:hAnsi="Times New Roman"/>
        </w:rPr>
        <w:t>August 1, 2009</w:t>
      </w:r>
      <w:r w:rsidRPr="00B31500">
        <w:rPr>
          <w:rFonts w:ascii="Times New Roman" w:hAnsi="Times New Roman"/>
        </w:rPr>
        <w:t>)</w:t>
      </w:r>
    </w:p>
    <w:sectPr w:rsidR="00B31500" w:rsidRPr="00B3150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F0" w:rsidRDefault="002538F0">
      <w:r>
        <w:separator/>
      </w:r>
    </w:p>
  </w:endnote>
  <w:endnote w:type="continuationSeparator" w:id="0">
    <w:p w:rsidR="002538F0" w:rsidRDefault="002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F0" w:rsidRDefault="002538F0">
      <w:r>
        <w:separator/>
      </w:r>
    </w:p>
  </w:footnote>
  <w:footnote w:type="continuationSeparator" w:id="0">
    <w:p w:rsidR="002538F0" w:rsidRDefault="0025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604"/>
    <w:multiLevelType w:val="hybridMultilevel"/>
    <w:tmpl w:val="17E6314C"/>
    <w:lvl w:ilvl="0" w:tplc="3DCAE73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04E80"/>
    <w:multiLevelType w:val="hybridMultilevel"/>
    <w:tmpl w:val="E15888F2"/>
    <w:lvl w:ilvl="0" w:tplc="F0243D3E">
      <w:start w:val="1"/>
      <w:numFmt w:val="lowerLetter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A8666B"/>
    <w:multiLevelType w:val="hybridMultilevel"/>
    <w:tmpl w:val="8D7406E6"/>
    <w:lvl w:ilvl="0" w:tplc="3DCAE73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B232A"/>
    <w:multiLevelType w:val="hybridMultilevel"/>
    <w:tmpl w:val="FE1889AE"/>
    <w:lvl w:ilvl="0" w:tplc="BF3C123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7408F8"/>
    <w:multiLevelType w:val="multilevel"/>
    <w:tmpl w:val="17E6314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8CA"/>
    <w:rsid w:val="0000107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A5C15"/>
    <w:rsid w:val="000B2808"/>
    <w:rsid w:val="000B2839"/>
    <w:rsid w:val="000B4119"/>
    <w:rsid w:val="000C53FC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38F0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7129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3A3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1D86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5310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0596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5DB9"/>
    <w:rsid w:val="00AE776A"/>
    <w:rsid w:val="00AF2883"/>
    <w:rsid w:val="00AF3304"/>
    <w:rsid w:val="00AF768C"/>
    <w:rsid w:val="00B01411"/>
    <w:rsid w:val="00B15414"/>
    <w:rsid w:val="00B17D78"/>
    <w:rsid w:val="00B2411F"/>
    <w:rsid w:val="00B31500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CA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5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5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