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B8" w:rsidRDefault="006B5DB8" w:rsidP="006B5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5DB8" w:rsidRDefault="006B5DB8" w:rsidP="006B5D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2835.10  Time Limits Within Which </w:t>
      </w:r>
      <w:r w:rsidR="003F57C2">
        <w:rPr>
          <w:b/>
          <w:bCs/>
        </w:rPr>
        <w:t>to</w:t>
      </w:r>
      <w:r>
        <w:rPr>
          <w:b/>
          <w:bCs/>
        </w:rPr>
        <w:t xml:space="preserve"> Recoup Benefits</w:t>
      </w:r>
      <w:r>
        <w:t xml:space="preserve"> </w:t>
      </w:r>
    </w:p>
    <w:p w:rsidR="006B5DB8" w:rsidRDefault="006B5DB8" w:rsidP="006B5DB8">
      <w:pPr>
        <w:widowControl w:val="0"/>
        <w:autoSpaceDE w:val="0"/>
        <w:autoSpaceDN w:val="0"/>
        <w:adjustRightInd w:val="0"/>
      </w:pPr>
    </w:p>
    <w:p w:rsidR="006B5DB8" w:rsidRDefault="006B5DB8" w:rsidP="006B5D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Benefits obtained by means of fraud:  When the claimant knowingly makes a false statement or knowingly fails to disclose a material fact in order to receive </w:t>
      </w:r>
      <w:r w:rsidR="00CE32F0">
        <w:t xml:space="preserve">regular or extended </w:t>
      </w:r>
      <w:r>
        <w:t xml:space="preserve">benefits to which he </w:t>
      </w:r>
      <w:r w:rsidR="0058573A">
        <w:t xml:space="preserve">or she </w:t>
      </w:r>
      <w:r>
        <w:t xml:space="preserve">is ineligible, such benefits may be recouped at any time from future benefits payable to the claimant. </w:t>
      </w:r>
      <w:r w:rsidR="00CE32F0">
        <w:t>See Table A for the time limits regarding recoupment of benefits obtained by means of fraud under federal programs, including UCFE</w:t>
      </w:r>
      <w:r w:rsidR="0058573A">
        <w:t>-</w:t>
      </w:r>
      <w:r w:rsidR="00CE32F0">
        <w:t>UCX and special programs.</w:t>
      </w:r>
    </w:p>
    <w:p w:rsidR="00496CD8" w:rsidRDefault="00496CD8" w:rsidP="006B5DB8">
      <w:pPr>
        <w:widowControl w:val="0"/>
        <w:autoSpaceDE w:val="0"/>
        <w:autoSpaceDN w:val="0"/>
        <w:adjustRightInd w:val="0"/>
        <w:ind w:left="1440" w:hanging="720"/>
      </w:pPr>
    </w:p>
    <w:p w:rsidR="006B5DB8" w:rsidRDefault="006B5DB8" w:rsidP="006B5D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Benefits obtained without fraud:  When a claimant has been found ineligible to receive </w:t>
      </w:r>
      <w:r w:rsidR="00CE32F0">
        <w:t xml:space="preserve">regular or extended </w:t>
      </w:r>
      <w:r>
        <w:t xml:space="preserve">benefits for any reason other than reasons stated in subsection (a), the benefits received may be recouped within </w:t>
      </w:r>
      <w:r w:rsidR="00CE32F0">
        <w:t>five</w:t>
      </w:r>
      <w:r>
        <w:t xml:space="preserve"> years from the date </w:t>
      </w:r>
      <w:r w:rsidR="0058573A">
        <w:t>the</w:t>
      </w:r>
      <w:r>
        <w:t xml:space="preserve"> claimant was found ineligible by a Claims A</w:t>
      </w:r>
      <w:r w:rsidR="009475F1">
        <w:t>d</w:t>
      </w:r>
      <w:r>
        <w:t xml:space="preserve">judicator, Hearings Referee or by the Director.  The same time limit of five years shall apply to the recoupment of </w:t>
      </w:r>
      <w:r w:rsidR="005C469D">
        <w:t>regular or extended</w:t>
      </w:r>
      <w:r>
        <w:t xml:space="preserve"> UCFE-UCX benefits paid to ineligible claimants</w:t>
      </w:r>
      <w:r w:rsidR="005C469D">
        <w:t xml:space="preserve"> for any reason other than the reason stated in su</w:t>
      </w:r>
      <w:r w:rsidR="0058573A">
        <w:t>b</w:t>
      </w:r>
      <w:r w:rsidR="005C469D">
        <w:t>section (a)</w:t>
      </w:r>
      <w:r>
        <w:t xml:space="preserve">. </w:t>
      </w:r>
    </w:p>
    <w:p w:rsidR="006B5DB8" w:rsidRDefault="006B5DB8" w:rsidP="006B5DB8">
      <w:pPr>
        <w:widowControl w:val="0"/>
        <w:autoSpaceDE w:val="0"/>
        <w:autoSpaceDN w:val="0"/>
        <w:adjustRightInd w:val="0"/>
        <w:ind w:left="1440" w:hanging="720"/>
      </w:pPr>
    </w:p>
    <w:p w:rsidR="0058573A" w:rsidRPr="00A16F03" w:rsidRDefault="0058573A" w:rsidP="0058573A">
      <w:pPr>
        <w:ind w:left="1440" w:hanging="720"/>
      </w:pPr>
      <w:r>
        <w:t>c)</w:t>
      </w:r>
      <w:r>
        <w:tab/>
      </w:r>
      <w:r w:rsidRPr="00A16F03">
        <w:t>With respect to other federally funded benefits administered by the Director, the provisions of the appropriate federal law shall be applicable.</w:t>
      </w:r>
    </w:p>
    <w:p w:rsidR="0058573A" w:rsidRDefault="0058573A" w:rsidP="006B5DB8">
      <w:pPr>
        <w:widowControl w:val="0"/>
        <w:autoSpaceDE w:val="0"/>
        <w:autoSpaceDN w:val="0"/>
        <w:adjustRightInd w:val="0"/>
        <w:ind w:left="1440" w:hanging="720"/>
      </w:pPr>
    </w:p>
    <w:p w:rsidR="006B5DB8" w:rsidRDefault="006B5DB8" w:rsidP="006B5D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5C469D">
        <w:t>32</w:t>
      </w:r>
      <w:r>
        <w:t xml:space="preserve"> Ill. Reg. </w:t>
      </w:r>
      <w:r w:rsidR="00414060">
        <w:t>18978</w:t>
      </w:r>
      <w:r>
        <w:t xml:space="preserve">, effective </w:t>
      </w:r>
      <w:r w:rsidR="00414060">
        <w:t>December 1, 2008</w:t>
      </w:r>
      <w:r>
        <w:t xml:space="preserve">) </w:t>
      </w:r>
    </w:p>
    <w:sectPr w:rsidR="006B5DB8" w:rsidSect="006B5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DB8"/>
    <w:rsid w:val="000F16EE"/>
    <w:rsid w:val="003F57C2"/>
    <w:rsid w:val="00414060"/>
    <w:rsid w:val="00496CD8"/>
    <w:rsid w:val="0057726F"/>
    <w:rsid w:val="0058573A"/>
    <w:rsid w:val="005C3366"/>
    <w:rsid w:val="005C469D"/>
    <w:rsid w:val="006B5DB8"/>
    <w:rsid w:val="00731CD9"/>
    <w:rsid w:val="009475F1"/>
    <w:rsid w:val="00A60AD5"/>
    <w:rsid w:val="00CE32F0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2835</vt:lpstr>
    </vt:vector>
  </TitlesOfParts>
  <Company>State of Illinois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2835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