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06" w:rsidRDefault="007B7906" w:rsidP="007B7906">
      <w:pPr>
        <w:widowControl w:val="0"/>
        <w:autoSpaceDE w:val="0"/>
        <w:autoSpaceDN w:val="0"/>
        <w:adjustRightInd w:val="0"/>
      </w:pPr>
      <w:bookmarkStart w:id="0" w:name="_GoBack"/>
      <w:bookmarkEnd w:id="0"/>
    </w:p>
    <w:p w:rsidR="007B7906" w:rsidRDefault="007B7906" w:rsidP="007B7906">
      <w:pPr>
        <w:widowControl w:val="0"/>
        <w:autoSpaceDE w:val="0"/>
        <w:autoSpaceDN w:val="0"/>
        <w:adjustRightInd w:val="0"/>
      </w:pPr>
      <w:r>
        <w:rPr>
          <w:b/>
          <w:bCs/>
        </w:rPr>
        <w:t xml:space="preserve">Section 2835.30  Waiver Of </w:t>
      </w:r>
      <w:proofErr w:type="spellStart"/>
      <w:r>
        <w:rPr>
          <w:b/>
          <w:bCs/>
        </w:rPr>
        <w:t>Recoupment</w:t>
      </w:r>
      <w:proofErr w:type="spellEnd"/>
      <w:r>
        <w:t xml:space="preserve"> </w:t>
      </w:r>
    </w:p>
    <w:p w:rsidR="007B7906" w:rsidRDefault="007B7906" w:rsidP="007B7906">
      <w:pPr>
        <w:widowControl w:val="0"/>
        <w:autoSpaceDE w:val="0"/>
        <w:autoSpaceDN w:val="0"/>
        <w:adjustRightInd w:val="0"/>
      </w:pPr>
    </w:p>
    <w:p w:rsidR="007B7906" w:rsidRDefault="007B7906" w:rsidP="007B7906">
      <w:pPr>
        <w:widowControl w:val="0"/>
        <w:autoSpaceDE w:val="0"/>
        <w:autoSpaceDN w:val="0"/>
        <w:adjustRightInd w:val="0"/>
        <w:ind w:left="1440" w:hanging="720"/>
      </w:pPr>
      <w:r>
        <w:t>a)</w:t>
      </w:r>
      <w:r>
        <w:tab/>
      </w:r>
      <w:proofErr w:type="spellStart"/>
      <w:r>
        <w:t>Recoupment</w:t>
      </w:r>
      <w:proofErr w:type="spellEnd"/>
      <w:r>
        <w:t xml:space="preserve"> from benefits payable to an individual for any week may be waived as to that week, upon the claimant's request in writing. </w:t>
      </w:r>
    </w:p>
    <w:p w:rsidR="00B93E26" w:rsidRDefault="00B93E26" w:rsidP="007B7906">
      <w:pPr>
        <w:widowControl w:val="0"/>
        <w:autoSpaceDE w:val="0"/>
        <w:autoSpaceDN w:val="0"/>
        <w:adjustRightInd w:val="0"/>
        <w:ind w:left="2160" w:hanging="720"/>
      </w:pPr>
    </w:p>
    <w:p w:rsidR="007B7906" w:rsidRDefault="007B7906" w:rsidP="007B7906">
      <w:pPr>
        <w:widowControl w:val="0"/>
        <w:autoSpaceDE w:val="0"/>
        <w:autoSpaceDN w:val="0"/>
        <w:adjustRightInd w:val="0"/>
        <w:ind w:left="2160" w:hanging="720"/>
      </w:pPr>
      <w:r>
        <w:t>1)</w:t>
      </w:r>
      <w:r>
        <w:tab/>
        <w:t xml:space="preserve">The application for waiver shall identify the </w:t>
      </w:r>
      <w:proofErr w:type="spellStart"/>
      <w:r>
        <w:t>recoupment</w:t>
      </w:r>
      <w:proofErr w:type="spellEnd"/>
      <w:r>
        <w:t xml:space="preserve"> decision provided in 56 Ill. Adm. Code 2835.20, or shall have attached to it a copy of the </w:t>
      </w:r>
      <w:proofErr w:type="spellStart"/>
      <w:r>
        <w:t>recoupment</w:t>
      </w:r>
      <w:proofErr w:type="spellEnd"/>
      <w:r>
        <w:t xml:space="preserve"> decision. </w:t>
      </w:r>
    </w:p>
    <w:p w:rsidR="00B93E26" w:rsidRDefault="00B93E26" w:rsidP="007B7906">
      <w:pPr>
        <w:widowControl w:val="0"/>
        <w:autoSpaceDE w:val="0"/>
        <w:autoSpaceDN w:val="0"/>
        <w:adjustRightInd w:val="0"/>
        <w:ind w:left="2160" w:hanging="720"/>
      </w:pPr>
    </w:p>
    <w:p w:rsidR="007B7906" w:rsidRDefault="007B7906" w:rsidP="007B7906">
      <w:pPr>
        <w:widowControl w:val="0"/>
        <w:autoSpaceDE w:val="0"/>
        <w:autoSpaceDN w:val="0"/>
        <w:adjustRightInd w:val="0"/>
        <w:ind w:left="2160" w:hanging="720"/>
      </w:pPr>
      <w:r>
        <w:t>2)</w:t>
      </w:r>
      <w:r>
        <w:tab/>
        <w:t xml:space="preserve">The application shall state the circumstances that would cause the claimant extreme financial hardship, provided in 56 Ill. Adm. Code 2835.45, if the </w:t>
      </w:r>
      <w:proofErr w:type="spellStart"/>
      <w:r>
        <w:t>recoupment</w:t>
      </w:r>
      <w:proofErr w:type="spellEnd"/>
      <w:r>
        <w:t xml:space="preserve"> decision is enforced. </w:t>
      </w:r>
    </w:p>
    <w:p w:rsidR="00B93E26" w:rsidRDefault="00B93E26" w:rsidP="007B7906">
      <w:pPr>
        <w:widowControl w:val="0"/>
        <w:autoSpaceDE w:val="0"/>
        <w:autoSpaceDN w:val="0"/>
        <w:adjustRightInd w:val="0"/>
        <w:ind w:left="2160" w:hanging="720"/>
      </w:pPr>
    </w:p>
    <w:p w:rsidR="007B7906" w:rsidRDefault="007B7906" w:rsidP="007B7906">
      <w:pPr>
        <w:widowControl w:val="0"/>
        <w:autoSpaceDE w:val="0"/>
        <w:autoSpaceDN w:val="0"/>
        <w:adjustRightInd w:val="0"/>
        <w:ind w:left="2160" w:hanging="720"/>
      </w:pPr>
      <w:r>
        <w:t>3)</w:t>
      </w:r>
      <w:r>
        <w:tab/>
        <w:t xml:space="preserve">The claimant shall produce to the claims adjudicator any evidence in his possession that would establish the basis for the waiver of the </w:t>
      </w:r>
      <w:proofErr w:type="spellStart"/>
      <w:r>
        <w:t>recoupment</w:t>
      </w:r>
      <w:proofErr w:type="spellEnd"/>
      <w:r>
        <w:t xml:space="preserve">. </w:t>
      </w:r>
    </w:p>
    <w:p w:rsidR="00B93E26" w:rsidRDefault="00B93E26" w:rsidP="007B7906">
      <w:pPr>
        <w:widowControl w:val="0"/>
        <w:autoSpaceDE w:val="0"/>
        <w:autoSpaceDN w:val="0"/>
        <w:adjustRightInd w:val="0"/>
        <w:ind w:left="1440" w:hanging="720"/>
      </w:pPr>
    </w:p>
    <w:p w:rsidR="007B7906" w:rsidRDefault="007B7906" w:rsidP="007B7906">
      <w:pPr>
        <w:widowControl w:val="0"/>
        <w:autoSpaceDE w:val="0"/>
        <w:autoSpaceDN w:val="0"/>
        <w:adjustRightInd w:val="0"/>
        <w:ind w:left="1440" w:hanging="720"/>
      </w:pPr>
      <w:r>
        <w:t>b)</w:t>
      </w:r>
      <w:r>
        <w:tab/>
        <w:t xml:space="preserve">The Director shall approve the request for waiver of </w:t>
      </w:r>
      <w:proofErr w:type="spellStart"/>
      <w:r>
        <w:t>recoupment</w:t>
      </w:r>
      <w:proofErr w:type="spellEnd"/>
      <w:r>
        <w:t xml:space="preserve"> from benefits for a week or weeks for which the claimant certified as to his eligibility if the benefits have not been paid and if the claimant is able to prove that he received the recoverable benefits without fault, and </w:t>
      </w:r>
      <w:proofErr w:type="spellStart"/>
      <w:r>
        <w:t>recoupment</w:t>
      </w:r>
      <w:proofErr w:type="spellEnd"/>
      <w:r>
        <w:t xml:space="preserve"> in the week(s) would be against equity and good conscience pursuant to 56 Ill. Adm. Code 2835.45. </w:t>
      </w:r>
    </w:p>
    <w:sectPr w:rsidR="007B7906" w:rsidSect="007B79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906"/>
    <w:rsid w:val="000424C4"/>
    <w:rsid w:val="0048216E"/>
    <w:rsid w:val="005C3366"/>
    <w:rsid w:val="007B7906"/>
    <w:rsid w:val="00B93E26"/>
    <w:rsid w:val="00C8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2835</vt:lpstr>
    </vt:vector>
  </TitlesOfParts>
  <Company>State of Illinois</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2835</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