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BF" w:rsidRDefault="00530EBF" w:rsidP="00530EBF">
      <w:pPr>
        <w:widowControl w:val="0"/>
        <w:autoSpaceDE w:val="0"/>
        <w:autoSpaceDN w:val="0"/>
        <w:adjustRightInd w:val="0"/>
      </w:pPr>
      <w:bookmarkStart w:id="0" w:name="_GoBack"/>
      <w:bookmarkEnd w:id="0"/>
    </w:p>
    <w:p w:rsidR="00530EBF" w:rsidRDefault="00530EBF" w:rsidP="00530EBF">
      <w:pPr>
        <w:widowControl w:val="0"/>
        <w:autoSpaceDE w:val="0"/>
        <w:autoSpaceDN w:val="0"/>
        <w:adjustRightInd w:val="0"/>
      </w:pPr>
      <w:r>
        <w:rPr>
          <w:b/>
          <w:bCs/>
        </w:rPr>
        <w:t xml:space="preserve">Section 2835.60  Periods When Waiver Of </w:t>
      </w:r>
      <w:proofErr w:type="spellStart"/>
      <w:r>
        <w:rPr>
          <w:b/>
          <w:bCs/>
        </w:rPr>
        <w:t>Recoupment</w:t>
      </w:r>
      <w:proofErr w:type="spellEnd"/>
      <w:r>
        <w:rPr>
          <w:b/>
          <w:bCs/>
        </w:rPr>
        <w:t xml:space="preserve"> Allowed</w:t>
      </w:r>
      <w:r>
        <w:t xml:space="preserve"> </w:t>
      </w:r>
    </w:p>
    <w:p w:rsidR="00530EBF" w:rsidRDefault="00530EBF" w:rsidP="00530EBF">
      <w:pPr>
        <w:widowControl w:val="0"/>
        <w:autoSpaceDE w:val="0"/>
        <w:autoSpaceDN w:val="0"/>
        <w:adjustRightInd w:val="0"/>
      </w:pPr>
    </w:p>
    <w:p w:rsidR="00530EBF" w:rsidRDefault="00530EBF" w:rsidP="00530EBF">
      <w:pPr>
        <w:widowControl w:val="0"/>
        <w:autoSpaceDE w:val="0"/>
        <w:autoSpaceDN w:val="0"/>
        <w:adjustRightInd w:val="0"/>
        <w:ind w:left="1440" w:hanging="720"/>
      </w:pPr>
      <w:r>
        <w:t>a)</w:t>
      </w:r>
      <w:r>
        <w:tab/>
      </w:r>
      <w:proofErr w:type="spellStart"/>
      <w:r>
        <w:t>Recoupment</w:t>
      </w:r>
      <w:proofErr w:type="spellEnd"/>
      <w:r>
        <w:t xml:space="preserve"> waiver may be allowed or denied for weeks for which the claimant has certified and has been found to have met the eligibility requirements for the payment of benefits which have not yet been paid. </w:t>
      </w:r>
    </w:p>
    <w:p w:rsidR="00ED62DF" w:rsidRDefault="00ED62DF" w:rsidP="00530EBF">
      <w:pPr>
        <w:widowControl w:val="0"/>
        <w:autoSpaceDE w:val="0"/>
        <w:autoSpaceDN w:val="0"/>
        <w:adjustRightInd w:val="0"/>
        <w:ind w:left="1440" w:hanging="720"/>
      </w:pPr>
    </w:p>
    <w:p w:rsidR="00530EBF" w:rsidRDefault="00530EBF" w:rsidP="00530EBF">
      <w:pPr>
        <w:widowControl w:val="0"/>
        <w:autoSpaceDE w:val="0"/>
        <w:autoSpaceDN w:val="0"/>
        <w:adjustRightInd w:val="0"/>
        <w:ind w:left="1440" w:hanging="720"/>
      </w:pPr>
      <w:r>
        <w:t>b)</w:t>
      </w:r>
      <w:r>
        <w:tab/>
        <w:t xml:space="preserve">If the Director is satisfied that </w:t>
      </w:r>
      <w:proofErr w:type="spellStart"/>
      <w:r>
        <w:t>recoupment</w:t>
      </w:r>
      <w:proofErr w:type="spellEnd"/>
      <w:r>
        <w:t xml:space="preserve"> would cause extreme financial hardship over a number of weeks, he may authorize that a request for waiver filed for a particular week be approved for up to a period of two weeks plus any prior weeks for which benefits have not yet been paid. </w:t>
      </w:r>
    </w:p>
    <w:p w:rsidR="00ED62DF" w:rsidRDefault="00ED62DF" w:rsidP="00530EBF">
      <w:pPr>
        <w:widowControl w:val="0"/>
        <w:autoSpaceDE w:val="0"/>
        <w:autoSpaceDN w:val="0"/>
        <w:adjustRightInd w:val="0"/>
        <w:ind w:left="1440" w:hanging="720"/>
      </w:pPr>
    </w:p>
    <w:p w:rsidR="00530EBF" w:rsidRDefault="00530EBF" w:rsidP="00530EBF">
      <w:pPr>
        <w:widowControl w:val="0"/>
        <w:autoSpaceDE w:val="0"/>
        <w:autoSpaceDN w:val="0"/>
        <w:adjustRightInd w:val="0"/>
        <w:ind w:left="1440" w:hanging="720"/>
      </w:pPr>
      <w:r>
        <w:t>c)</w:t>
      </w:r>
      <w:r>
        <w:tab/>
        <w:t xml:space="preserve">If the conditions which qualified the claimant for a waiver persist beyond the end of the waiver period approved by the Director, the claimant must request waiver for the new period. </w:t>
      </w:r>
    </w:p>
    <w:sectPr w:rsidR="00530EBF" w:rsidSect="00530E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0EBF"/>
    <w:rsid w:val="0014421C"/>
    <w:rsid w:val="00530EBF"/>
    <w:rsid w:val="005C3366"/>
    <w:rsid w:val="00A826A7"/>
    <w:rsid w:val="00AA1DEB"/>
    <w:rsid w:val="00ED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