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9B" w:rsidRDefault="009B6E9B" w:rsidP="009B6E9B">
      <w:pPr>
        <w:widowControl w:val="0"/>
        <w:autoSpaceDE w:val="0"/>
        <w:autoSpaceDN w:val="0"/>
        <w:adjustRightInd w:val="0"/>
      </w:pPr>
      <w:bookmarkStart w:id="0" w:name="_GoBack"/>
      <w:bookmarkEnd w:id="0"/>
    </w:p>
    <w:p w:rsidR="009B6E9B" w:rsidRDefault="009B6E9B" w:rsidP="009B6E9B">
      <w:pPr>
        <w:widowControl w:val="0"/>
        <w:autoSpaceDE w:val="0"/>
        <w:autoSpaceDN w:val="0"/>
        <w:adjustRightInd w:val="0"/>
      </w:pPr>
      <w:r>
        <w:rPr>
          <w:b/>
          <w:bCs/>
        </w:rPr>
        <w:t>Section 2905.30  Information Regarding Claimants' Status</w:t>
      </w:r>
      <w:r>
        <w:t xml:space="preserve"> </w:t>
      </w:r>
    </w:p>
    <w:p w:rsidR="009B6E9B" w:rsidRDefault="009B6E9B" w:rsidP="009B6E9B">
      <w:pPr>
        <w:widowControl w:val="0"/>
        <w:autoSpaceDE w:val="0"/>
        <w:autoSpaceDN w:val="0"/>
        <w:adjustRightInd w:val="0"/>
      </w:pPr>
    </w:p>
    <w:p w:rsidR="009B6E9B" w:rsidRDefault="009B6E9B" w:rsidP="009B6E9B">
      <w:pPr>
        <w:widowControl w:val="0"/>
        <w:autoSpaceDE w:val="0"/>
        <w:autoSpaceDN w:val="0"/>
        <w:adjustRightInd w:val="0"/>
      </w:pPr>
      <w:r>
        <w:t xml:space="preserve">Any data or information required under 56 Ill. Adm. Code 2905 shall be requested or utilized by the Director without regard to the ethnic, racial or linguistic characteristics of the claimant. </w:t>
      </w:r>
    </w:p>
    <w:sectPr w:rsidR="009B6E9B" w:rsidSect="009B6E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E9B"/>
    <w:rsid w:val="001F58BB"/>
    <w:rsid w:val="00421B01"/>
    <w:rsid w:val="004B4BD0"/>
    <w:rsid w:val="005C3366"/>
    <w:rsid w:val="009B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2905</vt:lpstr>
    </vt:vector>
  </TitlesOfParts>
  <Company>State of Illinois</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2905</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