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A8" w:rsidRDefault="009D07A8" w:rsidP="009D07A8"/>
    <w:p w:rsidR="009D07A8" w:rsidRDefault="009D07A8" w:rsidP="009D07A8">
      <w:r>
        <w:t xml:space="preserve">SOURCE:  Emergency rules adopted at 45 Ill. Reg. </w:t>
      </w:r>
      <w:r w:rsidR="00FE47BB">
        <w:t>6332</w:t>
      </w:r>
      <w:r>
        <w:t xml:space="preserve">, effective </w:t>
      </w:r>
      <w:r w:rsidR="00FE47BB">
        <w:t>April 29, 2021</w:t>
      </w:r>
      <w:r>
        <w:t xml:space="preserve">, for a maximum of 150 days; adopted at 45 Ill. Reg. </w:t>
      </w:r>
      <w:r w:rsidR="008944C4">
        <w:t>10840</w:t>
      </w:r>
      <w:r>
        <w:t>, effective.</w:t>
      </w:r>
      <w:r w:rsidR="00A01681">
        <w:t>August 23, 2021</w:t>
      </w:r>
      <w:bookmarkStart w:id="0" w:name="_GoBack"/>
      <w:bookmarkEnd w:id="0"/>
      <w:r w:rsidR="003742A9">
        <w:t>.</w:t>
      </w:r>
    </w:p>
    <w:sectPr w:rsidR="009D07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FA" w:rsidRDefault="004827FA">
      <w:r>
        <w:separator/>
      </w:r>
    </w:p>
  </w:endnote>
  <w:endnote w:type="continuationSeparator" w:id="0">
    <w:p w:rsidR="004827FA" w:rsidRDefault="0048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FA" w:rsidRDefault="004827FA">
      <w:r>
        <w:separator/>
      </w:r>
    </w:p>
  </w:footnote>
  <w:footnote w:type="continuationSeparator" w:id="0">
    <w:p w:rsidR="004827FA" w:rsidRDefault="0048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2A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7F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4C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7A8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681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7B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912B6-BC26-4328-95C3-529BA460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139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2021-05-11T15:15:00Z</dcterms:created>
  <dcterms:modified xsi:type="dcterms:W3CDTF">2021-09-03T21:21:00Z</dcterms:modified>
</cp:coreProperties>
</file>