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5AFD" w14:textId="77777777" w:rsidR="00950C7B" w:rsidRDefault="00950C7B" w:rsidP="00950C7B">
      <w:pPr>
        <w:widowControl w:val="0"/>
        <w:autoSpaceDE w:val="0"/>
        <w:autoSpaceDN w:val="0"/>
        <w:adjustRightInd w:val="0"/>
      </w:pPr>
    </w:p>
    <w:p w14:paraId="4806505C" w14:textId="77777777" w:rsidR="00950C7B" w:rsidRDefault="00950C7B" w:rsidP="00950C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5300.460  Consideration of Request for Review</w:t>
      </w:r>
      <w:r>
        <w:t xml:space="preserve"> </w:t>
      </w:r>
    </w:p>
    <w:p w14:paraId="3545B8F5" w14:textId="77777777" w:rsidR="00950C7B" w:rsidRDefault="00950C7B" w:rsidP="00950C7B">
      <w:pPr>
        <w:widowControl w:val="0"/>
        <w:autoSpaceDE w:val="0"/>
        <w:autoSpaceDN w:val="0"/>
        <w:adjustRightInd w:val="0"/>
      </w:pPr>
    </w:p>
    <w:p w14:paraId="4ED5592F" w14:textId="56B5D861" w:rsidR="00F07137" w:rsidRPr="00210280" w:rsidRDefault="00F07137" w:rsidP="00924D62">
      <w:pPr>
        <w:widowControl w:val="0"/>
        <w:ind w:left="1440" w:hanging="720"/>
      </w:pPr>
      <w:r w:rsidRPr="00B32B61">
        <w:t>a)</w:t>
      </w:r>
      <w:r>
        <w:tab/>
      </w:r>
      <w:r w:rsidRPr="00210280">
        <w:t xml:space="preserve">A three-member </w:t>
      </w:r>
      <w:r w:rsidR="009E2437">
        <w:t>panel</w:t>
      </w:r>
      <w:r w:rsidRPr="00210280">
        <w:t xml:space="preserve"> of the Commission will review the Request </w:t>
      </w:r>
      <w:r w:rsidR="00140C4B">
        <w:t xml:space="preserve">for Review </w:t>
      </w:r>
      <w:r w:rsidRPr="00210280">
        <w:t>and</w:t>
      </w:r>
      <w:r w:rsidR="003965FD">
        <w:t>,</w:t>
      </w:r>
      <w:r w:rsidRPr="00210280">
        <w:t xml:space="preserve"> if it agrees with the Department</w:t>
      </w:r>
      <w:r w:rsidR="003965FD">
        <w:t>,</w:t>
      </w:r>
      <w:r w:rsidRPr="00210280">
        <w:t xml:space="preserve"> it shall enter an order stating its findings and reasons. </w:t>
      </w:r>
    </w:p>
    <w:p w14:paraId="69CB332B" w14:textId="77777777" w:rsidR="00F07137" w:rsidRPr="00210280" w:rsidRDefault="00F07137" w:rsidP="00145FC0">
      <w:pPr>
        <w:widowControl w:val="0"/>
      </w:pPr>
    </w:p>
    <w:p w14:paraId="3376E352" w14:textId="050B4E3E" w:rsidR="00F07137" w:rsidRPr="00210280" w:rsidRDefault="00F07137" w:rsidP="00924D62">
      <w:pPr>
        <w:widowControl w:val="0"/>
        <w:ind w:left="1440" w:hanging="720"/>
      </w:pPr>
      <w:r w:rsidRPr="00210280">
        <w:t>b)</w:t>
      </w:r>
      <w:r w:rsidRPr="00210280">
        <w:tab/>
        <w:t>In instances of default</w:t>
      </w:r>
      <w:r w:rsidR="003965FD">
        <w:t>,</w:t>
      </w:r>
      <w:r w:rsidRPr="00210280">
        <w:t xml:space="preserve"> the Commission will notify the Complainant that the Complainant has the option of having a </w:t>
      </w:r>
      <w:r w:rsidR="00140C4B">
        <w:t xml:space="preserve">hearing to determine damages conducted by a </w:t>
      </w:r>
      <w:r w:rsidRPr="00210280">
        <w:t xml:space="preserve">Commission Administrative Law Judge or the </w:t>
      </w:r>
      <w:r w:rsidR="008D2E69">
        <w:t>c</w:t>
      </w:r>
      <w:r w:rsidRPr="00210280">
        <w:t xml:space="preserve">ircuit </w:t>
      </w:r>
      <w:r w:rsidR="008D2E69">
        <w:t>c</w:t>
      </w:r>
      <w:r w:rsidRPr="00210280">
        <w:t xml:space="preserve">ourt. </w:t>
      </w:r>
    </w:p>
    <w:p w14:paraId="72FB8D70" w14:textId="77777777" w:rsidR="00F07137" w:rsidRPr="00210280" w:rsidRDefault="00F07137" w:rsidP="00145FC0">
      <w:pPr>
        <w:widowControl w:val="0"/>
      </w:pPr>
    </w:p>
    <w:p w14:paraId="376DFAEC" w14:textId="77777777" w:rsidR="00F07137" w:rsidRPr="00210280" w:rsidRDefault="00F07137" w:rsidP="00924D62">
      <w:pPr>
        <w:widowControl w:val="0"/>
        <w:ind w:left="1440" w:hanging="720"/>
      </w:pPr>
      <w:r w:rsidRPr="00210280">
        <w:t>c)</w:t>
      </w:r>
      <w:r w:rsidRPr="00210280">
        <w:tab/>
        <w:t>Within 90 days after the Complainant</w:t>
      </w:r>
      <w:r w:rsidR="00ED494D">
        <w:t>'</w:t>
      </w:r>
      <w:r w:rsidRPr="00210280">
        <w:t xml:space="preserve">s receipt of this Order of Default, the Complainant shall elect to either commence a civil action for damages in the appropriate circuit court by filing an appropriate pleading with the circuit court in accord with </w:t>
      </w:r>
      <w:r w:rsidR="003965FD">
        <w:t>court</w:t>
      </w:r>
      <w:r w:rsidRPr="00210280">
        <w:t xml:space="preserve"> rules and procedures; or the Complainant shall file a written request with the Commission to set a hearing on damages, to be conducted in conformity with </w:t>
      </w:r>
      <w:r w:rsidR="003965FD">
        <w:t xml:space="preserve">this </w:t>
      </w:r>
      <w:r w:rsidR="008D2E69">
        <w:t>P</w:t>
      </w:r>
      <w:r w:rsidR="003965FD">
        <w:t>art</w:t>
      </w:r>
      <w:r w:rsidR="003965FD" w:rsidRPr="00210280">
        <w:t>.</w:t>
      </w:r>
      <w:r w:rsidR="003965FD">
        <w:t xml:space="preserve"> </w:t>
      </w:r>
      <w:r w:rsidRPr="00210280">
        <w:t xml:space="preserve"> If the Complainant fails to take the affirmative steps described </w:t>
      </w:r>
      <w:r w:rsidR="003965FD">
        <w:t>in this subsection</w:t>
      </w:r>
      <w:r w:rsidRPr="00210280">
        <w:t xml:space="preserve"> to commence or set a hearing on damages, the Complainant may be deemed to have waived the right to damages.</w:t>
      </w:r>
      <w:r w:rsidRPr="00210280">
        <w:rPr>
          <w:rFonts w:ascii="Arial" w:hAnsi="Arial" w:cs="Arial"/>
        </w:rPr>
        <w:t xml:space="preserve"> </w:t>
      </w:r>
      <w:r w:rsidRPr="00210280">
        <w:t>The</w:t>
      </w:r>
      <w:r w:rsidRPr="00210280">
        <w:rPr>
          <w:rFonts w:ascii="Arial" w:hAnsi="Arial" w:cs="Arial"/>
        </w:rPr>
        <w:t xml:space="preserve"> </w:t>
      </w:r>
      <w:r w:rsidRPr="00210280">
        <w:t xml:space="preserve">Complainant shall serve the Respondent and the Department with notice of the commencement of the hearing on damages.  If the Complainant elects to commence a civil action for damages in the </w:t>
      </w:r>
      <w:r w:rsidR="008D2E69">
        <w:t>c</w:t>
      </w:r>
      <w:r w:rsidRPr="00210280">
        <w:t xml:space="preserve">ircuit </w:t>
      </w:r>
      <w:r w:rsidR="008D2E69">
        <w:t>c</w:t>
      </w:r>
      <w:r w:rsidRPr="00210280">
        <w:t>ourt, the Complainant shall also serve the Commission with notice of those proceedings.</w:t>
      </w:r>
    </w:p>
    <w:p w14:paraId="114005AE" w14:textId="77777777" w:rsidR="00F07137" w:rsidRPr="00210280" w:rsidRDefault="00F07137" w:rsidP="00145FC0">
      <w:pPr>
        <w:widowControl w:val="0"/>
      </w:pPr>
    </w:p>
    <w:p w14:paraId="6026A4CC" w14:textId="77777777" w:rsidR="00F07137" w:rsidRPr="00210280" w:rsidRDefault="00F07137" w:rsidP="00924D62">
      <w:pPr>
        <w:widowControl w:val="0"/>
        <w:ind w:left="1440" w:hanging="720"/>
      </w:pPr>
      <w:r w:rsidRPr="00210280">
        <w:t>d)</w:t>
      </w:r>
      <w:r w:rsidRPr="00210280">
        <w:tab/>
        <w:t xml:space="preserve">Should the Commission </w:t>
      </w:r>
      <w:r w:rsidR="003965FD">
        <w:t>P</w:t>
      </w:r>
      <w:r w:rsidRPr="00210280">
        <w:t xml:space="preserve">anel find in favor of the </w:t>
      </w:r>
      <w:r w:rsidR="003965FD">
        <w:t>r</w:t>
      </w:r>
      <w:r w:rsidRPr="00210280">
        <w:t xml:space="preserve">equesting </w:t>
      </w:r>
      <w:r w:rsidR="003965FD">
        <w:t>p</w:t>
      </w:r>
      <w:r w:rsidRPr="00210280">
        <w:t>arty</w:t>
      </w:r>
      <w:r w:rsidR="003965FD">
        <w:t>,</w:t>
      </w:r>
      <w:r w:rsidRPr="00210280">
        <w:t xml:space="preserve"> it shall order that the dismissal or default entered by the Department be vacated, and</w:t>
      </w:r>
      <w:r w:rsidR="003965FD">
        <w:t>, when</w:t>
      </w:r>
      <w:r w:rsidRPr="00210280">
        <w:t xml:space="preserve"> appropriate</w:t>
      </w:r>
      <w:r w:rsidR="003965FD">
        <w:t>,</w:t>
      </w:r>
      <w:r w:rsidRPr="00210280">
        <w:t xml:space="preserve"> remanded to the Department for action consistent with the vacate order. </w:t>
      </w:r>
    </w:p>
    <w:p w14:paraId="458D15FA" w14:textId="77777777" w:rsidR="00F07137" w:rsidRPr="00210280" w:rsidRDefault="00F07137" w:rsidP="00145FC0">
      <w:pPr>
        <w:widowControl w:val="0"/>
      </w:pPr>
    </w:p>
    <w:p w14:paraId="5090F8ED" w14:textId="77777777" w:rsidR="00DE0DBE" w:rsidRDefault="00F07137" w:rsidP="00DE0DBE">
      <w:pPr>
        <w:widowControl w:val="0"/>
        <w:ind w:left="1440" w:hanging="720"/>
      </w:pPr>
      <w:r w:rsidRPr="00210280">
        <w:t>e)</w:t>
      </w:r>
      <w:r w:rsidRPr="00210280">
        <w:tab/>
        <w:t xml:space="preserve">If the </w:t>
      </w:r>
      <w:r w:rsidR="00DE0DBE">
        <w:t>d</w:t>
      </w:r>
      <w:r w:rsidRPr="00210280">
        <w:t xml:space="preserve">ismissal </w:t>
      </w:r>
      <w:r w:rsidR="00140C4B">
        <w:t xml:space="preserve">or default </w:t>
      </w:r>
      <w:r w:rsidRPr="00210280">
        <w:t>is affirmed, the matter may be appealed to the Appellate Court within 35 days after the date of service of the Commission</w:t>
      </w:r>
      <w:r w:rsidR="00ED494D">
        <w:t>'</w:t>
      </w:r>
      <w:r w:rsidRPr="00210280">
        <w:t>s Final Order.</w:t>
      </w:r>
    </w:p>
    <w:p w14:paraId="64AA8585" w14:textId="77777777" w:rsidR="00DE0DBE" w:rsidRDefault="00DE0DBE" w:rsidP="00145FC0">
      <w:pPr>
        <w:widowControl w:val="0"/>
      </w:pPr>
    </w:p>
    <w:p w14:paraId="7CD12EF5" w14:textId="1F7C1B38" w:rsidR="00950C7B" w:rsidRDefault="00910DDA" w:rsidP="00924D62">
      <w:pPr>
        <w:widowControl w:val="0"/>
        <w:ind w:left="1440" w:hanging="720"/>
      </w:pPr>
      <w:r>
        <w:t xml:space="preserve">(Source:  Amended at 46 Ill. Reg. </w:t>
      </w:r>
      <w:r w:rsidR="00141AE7">
        <w:t>17343</w:t>
      </w:r>
      <w:r>
        <w:t xml:space="preserve">, effective </w:t>
      </w:r>
      <w:r w:rsidR="00141AE7">
        <w:t>October 5, 2022</w:t>
      </w:r>
      <w:r>
        <w:t>)</w:t>
      </w:r>
    </w:p>
    <w:sectPr w:rsidR="00950C7B" w:rsidSect="00950C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C7B"/>
    <w:rsid w:val="00140C4B"/>
    <w:rsid w:val="00141AE7"/>
    <w:rsid w:val="00145FC0"/>
    <w:rsid w:val="00210280"/>
    <w:rsid w:val="002A0CE3"/>
    <w:rsid w:val="003965FD"/>
    <w:rsid w:val="00426683"/>
    <w:rsid w:val="004B003A"/>
    <w:rsid w:val="005311B3"/>
    <w:rsid w:val="005961E5"/>
    <w:rsid w:val="005C3366"/>
    <w:rsid w:val="00707DF3"/>
    <w:rsid w:val="00892020"/>
    <w:rsid w:val="008D2E69"/>
    <w:rsid w:val="0090299F"/>
    <w:rsid w:val="00910DDA"/>
    <w:rsid w:val="00924D62"/>
    <w:rsid w:val="00950C7B"/>
    <w:rsid w:val="009E2437"/>
    <w:rsid w:val="00B32B61"/>
    <w:rsid w:val="00DB68F0"/>
    <w:rsid w:val="00DE0DBE"/>
    <w:rsid w:val="00ED494D"/>
    <w:rsid w:val="00F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76338A"/>
  <w15:docId w15:val="{8177C881-6D56-4539-9B38-2E9C1C1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3</cp:revision>
  <dcterms:created xsi:type="dcterms:W3CDTF">2022-09-07T20:22:00Z</dcterms:created>
  <dcterms:modified xsi:type="dcterms:W3CDTF">2022-10-21T17:13:00Z</dcterms:modified>
</cp:coreProperties>
</file>