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AB" w:rsidRDefault="002037AB" w:rsidP="002037AB">
      <w:pPr>
        <w:widowControl w:val="0"/>
        <w:autoSpaceDE w:val="0"/>
        <w:autoSpaceDN w:val="0"/>
        <w:adjustRightInd w:val="0"/>
      </w:pPr>
      <w:bookmarkStart w:id="0" w:name="_GoBack"/>
      <w:bookmarkEnd w:id="0"/>
    </w:p>
    <w:p w:rsidR="002037AB" w:rsidRDefault="002037AB" w:rsidP="002037AB">
      <w:pPr>
        <w:widowControl w:val="0"/>
        <w:autoSpaceDE w:val="0"/>
        <w:autoSpaceDN w:val="0"/>
        <w:adjustRightInd w:val="0"/>
      </w:pPr>
      <w:r>
        <w:rPr>
          <w:b/>
          <w:bCs/>
        </w:rPr>
        <w:t>Section 5300.825  Presentation of Motions</w:t>
      </w:r>
      <w:r>
        <w:t xml:space="preserve"> </w:t>
      </w:r>
    </w:p>
    <w:p w:rsidR="002037AB" w:rsidRDefault="002037AB" w:rsidP="002037AB">
      <w:pPr>
        <w:widowControl w:val="0"/>
        <w:autoSpaceDE w:val="0"/>
        <w:autoSpaceDN w:val="0"/>
        <w:adjustRightInd w:val="0"/>
      </w:pPr>
    </w:p>
    <w:p w:rsidR="002037AB" w:rsidRDefault="002037AB" w:rsidP="002037AB">
      <w:pPr>
        <w:widowControl w:val="0"/>
        <w:autoSpaceDE w:val="0"/>
        <w:autoSpaceDN w:val="0"/>
        <w:adjustRightInd w:val="0"/>
      </w:pPr>
      <w:r>
        <w:t xml:space="preserve">Unless otherwise provided in this Part, motions shall be presented by the Commission's staff to the Commission at the first available meeting of the full Commission or the Commission panel which follows the expiration of the ten (10) day response period provided for in Section 5300.815. Motions will be considered by the Commission based upon the memoranda submitted by the Parties.  Unless it is requested by the Commission, no oral argument will be allowed on motions.  If the Commission requests oral argument, it will send the Parties written notice. </w:t>
      </w:r>
    </w:p>
    <w:p w:rsidR="002037AB" w:rsidRDefault="002037AB" w:rsidP="002037AB">
      <w:pPr>
        <w:widowControl w:val="0"/>
        <w:autoSpaceDE w:val="0"/>
        <w:autoSpaceDN w:val="0"/>
        <w:adjustRightInd w:val="0"/>
      </w:pPr>
    </w:p>
    <w:p w:rsidR="002037AB" w:rsidRDefault="002037AB" w:rsidP="002037AB">
      <w:pPr>
        <w:widowControl w:val="0"/>
        <w:autoSpaceDE w:val="0"/>
        <w:autoSpaceDN w:val="0"/>
        <w:adjustRightInd w:val="0"/>
        <w:ind w:left="1440" w:hanging="720"/>
      </w:pPr>
      <w:r>
        <w:t xml:space="preserve">(Source:  Amended at 16 Ill. Reg. 7838, effective June 1, 1992) </w:t>
      </w:r>
    </w:p>
    <w:sectPr w:rsidR="002037AB" w:rsidSect="002037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7AB"/>
    <w:rsid w:val="00044986"/>
    <w:rsid w:val="002037AB"/>
    <w:rsid w:val="00404560"/>
    <w:rsid w:val="005C3366"/>
    <w:rsid w:val="00DD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