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29" w:rsidRDefault="00732629" w:rsidP="00732629">
      <w:pPr>
        <w:widowControl w:val="0"/>
        <w:autoSpaceDE w:val="0"/>
        <w:autoSpaceDN w:val="0"/>
        <w:adjustRightInd w:val="0"/>
      </w:pPr>
      <w:bookmarkStart w:id="0" w:name="_GoBack"/>
      <w:bookmarkEnd w:id="0"/>
    </w:p>
    <w:p w:rsidR="00732629" w:rsidRDefault="00732629" w:rsidP="00732629">
      <w:pPr>
        <w:widowControl w:val="0"/>
        <w:autoSpaceDE w:val="0"/>
        <w:autoSpaceDN w:val="0"/>
        <w:adjustRightInd w:val="0"/>
      </w:pPr>
      <w:r>
        <w:rPr>
          <w:b/>
          <w:bCs/>
        </w:rPr>
        <w:t>Section 5300.1130  Proposal for Decision</w:t>
      </w:r>
      <w:r>
        <w:t xml:space="preserve"> </w:t>
      </w:r>
    </w:p>
    <w:p w:rsidR="00732629" w:rsidRDefault="00732629" w:rsidP="00732629">
      <w:pPr>
        <w:widowControl w:val="0"/>
        <w:autoSpaceDE w:val="0"/>
        <w:autoSpaceDN w:val="0"/>
        <w:adjustRightInd w:val="0"/>
      </w:pPr>
    </w:p>
    <w:p w:rsidR="00732629" w:rsidRDefault="00732629" w:rsidP="00732629">
      <w:pPr>
        <w:widowControl w:val="0"/>
        <w:autoSpaceDE w:val="0"/>
        <w:autoSpaceDN w:val="0"/>
        <w:adjustRightInd w:val="0"/>
      </w:pPr>
      <w:r>
        <w:t xml:space="preserve">Whenever the Commission determines to reverse or substantially modify a recommended order and decision on grounds not addressed by exceptions, the Commission shall issue and serve upon all parties a Proposal for Decision in the same form and manner as provided in Section 5300.1140 of this Part. Said Proposal shall be accompanied by a notice affording all parties not less than thirty (30) days from the date of service thereof to file written exceptions to the entry of the decision.  Such written exceptions, if any, shall be in the same form and treated in the same manner as if filed under Section 5300.920.  If no such written exceptions are filed by any party, the Commission shall enter the Proposal for Decision as its Order and Decision in the case, and shall so notify the parties. </w:t>
      </w:r>
    </w:p>
    <w:p w:rsidR="00732629" w:rsidRDefault="00732629" w:rsidP="00732629">
      <w:pPr>
        <w:widowControl w:val="0"/>
        <w:autoSpaceDE w:val="0"/>
        <w:autoSpaceDN w:val="0"/>
        <w:adjustRightInd w:val="0"/>
      </w:pPr>
    </w:p>
    <w:p w:rsidR="00732629" w:rsidRDefault="00732629" w:rsidP="00185408">
      <w:pPr>
        <w:widowControl w:val="0"/>
        <w:autoSpaceDE w:val="0"/>
        <w:autoSpaceDN w:val="0"/>
        <w:adjustRightInd w:val="0"/>
        <w:ind w:left="741" w:hanging="21"/>
      </w:pPr>
      <w:r>
        <w:t xml:space="preserve">(Source:  Section 5300.1130 renumbered from Section 5300.1030 and amended at 9 Ill. Reg. 6207, effective April 24, 1985) </w:t>
      </w:r>
    </w:p>
    <w:sectPr w:rsidR="00732629" w:rsidSect="007326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2629"/>
    <w:rsid w:val="00185408"/>
    <w:rsid w:val="00271B1D"/>
    <w:rsid w:val="004802E0"/>
    <w:rsid w:val="005C3366"/>
    <w:rsid w:val="00732629"/>
    <w:rsid w:val="00FC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