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96" w:rsidRDefault="009A3C96" w:rsidP="009A3C96">
      <w:pPr>
        <w:widowControl w:val="0"/>
        <w:autoSpaceDE w:val="0"/>
        <w:autoSpaceDN w:val="0"/>
        <w:adjustRightInd w:val="0"/>
      </w:pPr>
    </w:p>
    <w:p w:rsidR="009A3C96" w:rsidRDefault="009A3C96" w:rsidP="009A3C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6000.50  Permit, Inspection and Associated Fees</w:t>
      </w:r>
      <w:r>
        <w:t xml:space="preserve"> </w:t>
      </w:r>
    </w:p>
    <w:p w:rsidR="00E96FD6" w:rsidRDefault="00E96FD6" w:rsidP="009A3C96">
      <w:pPr>
        <w:widowControl w:val="0"/>
        <w:autoSpaceDE w:val="0"/>
        <w:autoSpaceDN w:val="0"/>
        <w:adjustRightInd w:val="0"/>
        <w:rPr>
          <w:b/>
        </w:rPr>
      </w:pPr>
    </w:p>
    <w:p w:rsidR="009A3C96" w:rsidRDefault="009A3C96" w:rsidP="009A3C96">
      <w:pPr>
        <w:widowControl w:val="0"/>
        <w:autoSpaceDE w:val="0"/>
        <w:autoSpaceDN w:val="0"/>
        <w:adjustRightInd w:val="0"/>
      </w:pPr>
      <w:r>
        <w:t xml:space="preserve">Fees assessed under the Act will be: </w:t>
      </w:r>
    </w:p>
    <w:p w:rsidR="004B4883" w:rsidRDefault="004B4883" w:rsidP="009A3C96">
      <w:pPr>
        <w:widowControl w:val="0"/>
        <w:autoSpaceDE w:val="0"/>
        <w:autoSpaceDN w:val="0"/>
        <w:adjustRightInd w:val="0"/>
      </w:pPr>
    </w:p>
    <w:p w:rsidR="00AB0D84" w:rsidRDefault="00787A20" w:rsidP="00787A20">
      <w:pPr>
        <w:widowControl w:val="0"/>
        <w:autoSpaceDE w:val="0"/>
        <w:autoSpaceDN w:val="0"/>
        <w:adjustRightInd w:val="0"/>
        <w:ind w:firstLine="720"/>
      </w:pPr>
      <w:r>
        <w:t>a</w:t>
      </w:r>
      <w:r w:rsidR="00AB0D84">
        <w:t>)</w:t>
      </w:r>
      <w:r w:rsidR="00D6449D">
        <w:tab/>
      </w:r>
      <w:r w:rsidR="00AB0D84">
        <w:t xml:space="preserve">Permit Fees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AB0D84">
        <w:t>)</w:t>
      </w:r>
      <w:r>
        <w:tab/>
      </w:r>
      <w:r w:rsidR="00AB0D84">
        <w:t xml:space="preserve">Kiddie Rides:  $10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AB0D84">
        <w:t>)</w:t>
      </w:r>
      <w:r w:rsidR="00D6449D">
        <w:tab/>
      </w:r>
      <w:r w:rsidR="00AB0D84">
        <w:t xml:space="preserve">Major Rides:  $25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B0D84">
        <w:t>)</w:t>
      </w:r>
      <w:r w:rsidR="00D6449D">
        <w:tab/>
      </w:r>
      <w:r w:rsidR="00034A3D">
        <w:t xml:space="preserve">Other </w:t>
      </w:r>
      <w:r w:rsidR="00AB0D84">
        <w:t>Amusement Attractions</w:t>
      </w:r>
      <w:r w:rsidR="00034A3D">
        <w:t xml:space="preserve"> not otherwise specified</w:t>
      </w:r>
      <w:r w:rsidR="00AB0D84">
        <w:t xml:space="preserve">:  $25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AB0D84">
        <w:t>)</w:t>
      </w:r>
      <w:r w:rsidR="00D6449D">
        <w:tab/>
      </w:r>
      <w:r w:rsidR="00AB0D84">
        <w:t>Ski Lifts</w:t>
      </w:r>
      <w:r w:rsidR="00467CF2">
        <w:t xml:space="preserve"> and</w:t>
      </w:r>
      <w:r w:rsidR="00AB0D84">
        <w:t xml:space="preserve"> Aerial Tramways:  $25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AB0D84">
        <w:t>)</w:t>
      </w:r>
      <w:r w:rsidR="00D6449D">
        <w:tab/>
      </w:r>
      <w:r w:rsidR="00AB0D84">
        <w:t xml:space="preserve">Inflatable Amusement Attractions:  $10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AB0D84">
        <w:t>)</w:t>
      </w:r>
      <w:r>
        <w:tab/>
      </w:r>
      <w:r w:rsidR="00AB0D84">
        <w:t>Permit</w:t>
      </w:r>
      <w:r w:rsidR="007B1F9F">
        <w:t xml:space="preserve"> I</w:t>
      </w:r>
      <w:r w:rsidR="00AB0D84">
        <w:t xml:space="preserve">ssued upon </w:t>
      </w:r>
      <w:r w:rsidR="00467CF2">
        <w:t>R</w:t>
      </w:r>
      <w:r w:rsidR="00AB0D84">
        <w:t xml:space="preserve">esolution of a Stop Operation Order:  $10 each </w:t>
      </w:r>
    </w:p>
    <w:p w:rsidR="00AB0D84" w:rsidRDefault="00AB0D84" w:rsidP="00581056"/>
    <w:p w:rsidR="00467CF2" w:rsidRDefault="00787A20" w:rsidP="00014038">
      <w:pPr>
        <w:ind w:left="2160" w:hanging="720"/>
      </w:pPr>
      <w:r>
        <w:t>7</w:t>
      </w:r>
      <w:r w:rsidR="00467CF2">
        <w:t>)</w:t>
      </w:r>
      <w:r w:rsidR="00467CF2">
        <w:tab/>
        <w:t>Rope Tows</w:t>
      </w:r>
      <w:r w:rsidR="00716B56">
        <w:t>, Conveyors and Surface Lifts</w:t>
      </w:r>
      <w:r w:rsidR="00467CF2">
        <w:t>:  $25 each</w:t>
      </w:r>
    </w:p>
    <w:p w:rsidR="00467CF2" w:rsidRDefault="00467CF2" w:rsidP="00581056"/>
    <w:p w:rsidR="00467CF2" w:rsidRDefault="00787A20" w:rsidP="00014038">
      <w:pPr>
        <w:ind w:left="2160" w:hanging="720"/>
      </w:pPr>
      <w:r>
        <w:t>8</w:t>
      </w:r>
      <w:r w:rsidR="00467CF2">
        <w:t>)</w:t>
      </w:r>
      <w:r w:rsidR="00467CF2">
        <w:tab/>
        <w:t>Coa</w:t>
      </w:r>
      <w:r w:rsidR="003F163C">
        <w:t>s</w:t>
      </w:r>
      <w:r w:rsidR="00467CF2">
        <w:t>ters − Intermediate:  $25 each</w:t>
      </w:r>
    </w:p>
    <w:p w:rsidR="00467CF2" w:rsidRDefault="00467CF2" w:rsidP="00581056"/>
    <w:p w:rsidR="00467CF2" w:rsidRDefault="00787A20" w:rsidP="00014038">
      <w:pPr>
        <w:ind w:left="2160" w:hanging="720"/>
      </w:pPr>
      <w:r>
        <w:t>9</w:t>
      </w:r>
      <w:r w:rsidR="00467CF2">
        <w:t>)</w:t>
      </w:r>
      <w:r w:rsidR="00467CF2">
        <w:tab/>
        <w:t>Coasters − Large:  $25 each</w:t>
      </w:r>
    </w:p>
    <w:p w:rsidR="00467CF2" w:rsidRPr="00BF6D34" w:rsidRDefault="00467CF2" w:rsidP="00AB0D84"/>
    <w:p w:rsidR="00AB0D84" w:rsidRDefault="00787A20" w:rsidP="00787A2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B0D84">
        <w:t>)</w:t>
      </w:r>
      <w:r w:rsidR="00D6449D">
        <w:tab/>
      </w:r>
      <w:r w:rsidR="00AB0D84">
        <w:t xml:space="preserve">Inspection Fees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AB0D84">
        <w:t>)</w:t>
      </w:r>
      <w:r w:rsidR="00D6449D">
        <w:tab/>
      </w:r>
      <w:r w:rsidR="00AB0D84">
        <w:t xml:space="preserve">Kiddie Rides:  $45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AB0D84">
        <w:t>)</w:t>
      </w:r>
      <w:r w:rsidR="00D6449D">
        <w:tab/>
      </w:r>
      <w:r w:rsidR="00AB0D84">
        <w:t xml:space="preserve">Major Rides:  $105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B0D84">
        <w:t>)</w:t>
      </w:r>
      <w:r w:rsidR="00D6449D">
        <w:tab/>
      </w:r>
      <w:r w:rsidR="00034A3D">
        <w:t xml:space="preserve">Other </w:t>
      </w:r>
      <w:r w:rsidR="00AB0D84">
        <w:t>Amusement Attractions</w:t>
      </w:r>
      <w:r w:rsidR="00034A3D">
        <w:t xml:space="preserve"> not otherwise specified</w:t>
      </w:r>
      <w:r w:rsidR="00AB0D84">
        <w:t xml:space="preserve">:  $105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AB0D84">
        <w:t>)</w:t>
      </w:r>
      <w:r w:rsidR="00D6449D">
        <w:tab/>
      </w:r>
      <w:r w:rsidR="00AB0D84">
        <w:t>Ski Lifts and Aerial Tramways:  $</w:t>
      </w:r>
      <w:r w:rsidR="00716B56">
        <w:t>365</w:t>
      </w:r>
      <w:r w:rsidR="00AB0D84">
        <w:t xml:space="preserve">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014038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AB0D84">
        <w:t>)</w:t>
      </w:r>
      <w:r w:rsidR="00D6449D">
        <w:tab/>
      </w:r>
      <w:r w:rsidR="00AB0D84">
        <w:t>Inflatable Amusement Attractions:</w:t>
      </w:r>
    </w:p>
    <w:p w:rsidR="00014038" w:rsidRDefault="00014038" w:rsidP="00581056">
      <w:pPr>
        <w:widowControl w:val="0"/>
        <w:autoSpaceDE w:val="0"/>
        <w:autoSpaceDN w:val="0"/>
        <w:adjustRightInd w:val="0"/>
      </w:pPr>
    </w:p>
    <w:p w:rsidR="00AB0D84" w:rsidRDefault="002E2D0D" w:rsidP="00014038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014038">
        <w:t>)</w:t>
      </w:r>
      <w:r w:rsidR="00014038">
        <w:tab/>
        <w:t xml:space="preserve">Inflatable Unit less than 1,500 square feet:  </w:t>
      </w:r>
      <w:r w:rsidR="00014038" w:rsidRPr="00527F48">
        <w:t>$</w:t>
      </w:r>
      <w:r w:rsidR="00014038">
        <w:t>4</w:t>
      </w:r>
      <w:r w:rsidR="00014038" w:rsidRPr="00527F48">
        <w:t>5</w:t>
      </w:r>
      <w:r w:rsidR="00014038">
        <w:t xml:space="preserve"> per unit</w:t>
      </w:r>
    </w:p>
    <w:p w:rsidR="00014038" w:rsidRDefault="00014038" w:rsidP="00581056">
      <w:pPr>
        <w:widowControl w:val="0"/>
        <w:autoSpaceDE w:val="0"/>
        <w:autoSpaceDN w:val="0"/>
        <w:adjustRightInd w:val="0"/>
      </w:pPr>
    </w:p>
    <w:p w:rsidR="00014038" w:rsidRDefault="002E2D0D" w:rsidP="00014038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014038">
        <w:t>)</w:t>
      </w:r>
      <w:r w:rsidR="00014038">
        <w:tab/>
        <w:t xml:space="preserve">Inflatable Unit 1,500 square feet or greater:  </w:t>
      </w:r>
      <w:r w:rsidR="00014038" w:rsidRPr="00527F48">
        <w:t>$1</w:t>
      </w:r>
      <w:r w:rsidR="00014038">
        <w:t>20 per unit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AB0D84">
        <w:t>)</w:t>
      </w:r>
      <w:r w:rsidR="00D6449D">
        <w:tab/>
      </w:r>
      <w:r w:rsidR="00AB0D84">
        <w:t xml:space="preserve">Reinspection to </w:t>
      </w:r>
      <w:r w:rsidR="00467CF2">
        <w:t>R</w:t>
      </w:r>
      <w:r w:rsidR="00AB0D84">
        <w:t xml:space="preserve">esolve a Stop Operation Order:  $250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AB0D84">
        <w:t>)</w:t>
      </w:r>
      <w:r w:rsidR="00D6449D">
        <w:tab/>
      </w:r>
      <w:r w:rsidR="00AB0D84">
        <w:t xml:space="preserve">Reinspection:  $30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AB0D84">
        <w:t>)</w:t>
      </w:r>
      <w:r w:rsidR="00D6449D">
        <w:tab/>
      </w:r>
      <w:r w:rsidR="00AB0D84">
        <w:t>Rope Tows</w:t>
      </w:r>
      <w:r w:rsidR="00716B56">
        <w:t>, Conveyors and Surface Lifts</w:t>
      </w:r>
      <w:r w:rsidR="00AB0D84">
        <w:t>:  $105 each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AB0D84">
        <w:t>)</w:t>
      </w:r>
      <w:r w:rsidR="00D6449D">
        <w:tab/>
      </w:r>
      <w:r w:rsidR="00AB0D84">
        <w:t>Coasters – Intermediate:  $</w:t>
      </w:r>
      <w:r w:rsidR="00716B56">
        <w:t>235</w:t>
      </w:r>
      <w:r w:rsidR="00AB0D84">
        <w:t xml:space="preserve"> each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AB0D84" w:rsidRDefault="00787A20" w:rsidP="00014038">
      <w:pPr>
        <w:widowControl w:val="0"/>
        <w:autoSpaceDE w:val="0"/>
        <w:autoSpaceDN w:val="0"/>
        <w:adjustRightInd w:val="0"/>
        <w:ind w:left="2160" w:hanging="810"/>
      </w:pPr>
      <w:r>
        <w:t>10</w:t>
      </w:r>
      <w:r w:rsidR="00AB0D84">
        <w:t>)</w:t>
      </w:r>
      <w:r w:rsidR="00D6449D">
        <w:tab/>
      </w:r>
      <w:r w:rsidR="00AB0D84">
        <w:t>Coasters – Large:  $</w:t>
      </w:r>
      <w:r w:rsidR="00716B56">
        <w:t>365</w:t>
      </w:r>
      <w:r w:rsidR="00AB0D84">
        <w:t xml:space="preserve"> each </w:t>
      </w:r>
    </w:p>
    <w:p w:rsidR="00AB0D84" w:rsidRDefault="00AB0D84" w:rsidP="00581056">
      <w:pPr>
        <w:widowControl w:val="0"/>
        <w:autoSpaceDE w:val="0"/>
        <w:autoSpaceDN w:val="0"/>
        <w:adjustRightInd w:val="0"/>
      </w:pPr>
    </w:p>
    <w:p w:rsidR="009A3C96" w:rsidRDefault="009A3C96" w:rsidP="009A3C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Administrative Hearing Fee:  $250 per hearing</w:t>
      </w:r>
      <w:r w:rsidR="00787A20">
        <w:t xml:space="preserve"> whe</w:t>
      </w:r>
      <w:r w:rsidR="00785A33">
        <w:t>n</w:t>
      </w:r>
      <w:r w:rsidR="00787A20">
        <w:t xml:space="preserve"> a Notice of Violation or Stop </w:t>
      </w:r>
      <w:r w:rsidR="00014038">
        <w:t xml:space="preserve">Operation </w:t>
      </w:r>
      <w:r w:rsidR="00787A20">
        <w:t>Order or fine has been successfully levied by the Department</w:t>
      </w:r>
      <w:r>
        <w:t xml:space="preserve">. </w:t>
      </w:r>
    </w:p>
    <w:p w:rsidR="009A3C96" w:rsidRDefault="009A3C96" w:rsidP="00D6055B">
      <w:pPr>
        <w:widowControl w:val="0"/>
        <w:autoSpaceDE w:val="0"/>
        <w:autoSpaceDN w:val="0"/>
        <w:adjustRightInd w:val="0"/>
      </w:pPr>
    </w:p>
    <w:p w:rsidR="00787A20" w:rsidRDefault="00B0251D" w:rsidP="009A3C9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 Expedited Site Insp</w:t>
      </w:r>
      <w:r w:rsidR="00785A33">
        <w:t xml:space="preserve">ection Fee is a surcharge </w:t>
      </w:r>
      <w:r>
        <w:t>that s</w:t>
      </w:r>
      <w:r w:rsidR="00785A33">
        <w:t xml:space="preserve">hall be paid by </w:t>
      </w:r>
      <w:r>
        <w:t>the operator to have i</w:t>
      </w:r>
      <w:r w:rsidR="002D1609">
        <w:t>ts</w:t>
      </w:r>
      <w:r>
        <w:t xml:space="preserve"> permit an</w:t>
      </w:r>
      <w:r w:rsidR="00785A33">
        <w:t>d</w:t>
      </w:r>
      <w:r>
        <w:t xml:space="preserve"> inspection expedited.  Expedited permit fees are assessed when an operator fails to notify the Department at least 30 calendar days in advance of operation and requests </w:t>
      </w:r>
      <w:r w:rsidR="00785A33">
        <w:t>an inspection and permit.  When</w:t>
      </w:r>
      <w:r>
        <w:t xml:space="preserve"> the operator fails to properly notify </w:t>
      </w:r>
      <w:r w:rsidR="00785A33">
        <w:t xml:space="preserve">the Department at least </w:t>
      </w:r>
      <w:r>
        <w:t>30 calendar days in advance and requests an inspection and permit</w:t>
      </w:r>
      <w:r w:rsidR="00785A33">
        <w:t>,</w:t>
      </w:r>
      <w:r>
        <w:t xml:space="preserve"> the Department, absent proof that the operator could not reason</w:t>
      </w:r>
      <w:r w:rsidR="00785A33">
        <w:t xml:space="preserve">ably comply with the </w:t>
      </w:r>
      <w:r w:rsidR="00D173F7">
        <w:t>30-day</w:t>
      </w:r>
      <w:r>
        <w:t xml:space="preserve"> requirement and</w:t>
      </w:r>
      <w:r w:rsidR="00785A33">
        <w:t xml:space="preserve"> that</w:t>
      </w:r>
      <w:r>
        <w:t xml:space="preserve"> the request has not been made immediately after the need for a permit has been determined, may assess the following additional one-time site fee, which shall be paid </w:t>
      </w:r>
      <w:r w:rsidR="00CC062B">
        <w:t>before</w:t>
      </w:r>
      <w:r>
        <w:t xml:space="preserve"> the Department </w:t>
      </w:r>
      <w:r w:rsidR="00CC062B">
        <w:t>issues</w:t>
      </w:r>
      <w:r>
        <w:t xml:space="preserve"> a permit:</w:t>
      </w:r>
    </w:p>
    <w:p w:rsidR="00B0251D" w:rsidRPr="00B0251D" w:rsidRDefault="00B0251D" w:rsidP="00B0251D"/>
    <w:p w:rsidR="00B0251D" w:rsidRDefault="00785A33" w:rsidP="00785A33">
      <w:pPr>
        <w:ind w:left="2160" w:hanging="720"/>
      </w:pPr>
      <w:r>
        <w:t>1)</w:t>
      </w:r>
      <w:r>
        <w:tab/>
      </w:r>
      <w:r w:rsidR="00A02675">
        <w:t xml:space="preserve">When the inspection is to be conducted </w:t>
      </w:r>
      <w:r w:rsidR="00014AFE">
        <w:t>during</w:t>
      </w:r>
      <w:r w:rsidR="00A02675">
        <w:t xml:space="preserve"> no</w:t>
      </w:r>
      <w:r>
        <w:t xml:space="preserve">rmal </w:t>
      </w:r>
      <w:r w:rsidR="00014AFE">
        <w:t xml:space="preserve">inspection </w:t>
      </w:r>
      <w:r>
        <w:t>hours (</w:t>
      </w:r>
      <w:r w:rsidR="00A02675">
        <w:t>8:00 a.m</w:t>
      </w:r>
      <w:r w:rsidR="002B5AF5">
        <w:t>.</w:t>
      </w:r>
      <w:r w:rsidR="00A02675">
        <w:t xml:space="preserve"> to 5:00 p.m. Central Standard Time</w:t>
      </w:r>
      <w:r>
        <w:t>)</w:t>
      </w:r>
      <w:r w:rsidR="00A02675">
        <w:t xml:space="preserve"> </w:t>
      </w:r>
      <w:r w:rsidR="002D1609">
        <w:t>Tuesday through Friday</w:t>
      </w:r>
      <w:r w:rsidR="005A7CEA">
        <w:t>,</w:t>
      </w:r>
      <w:r w:rsidR="002D1609">
        <w:t xml:space="preserve"> </w:t>
      </w:r>
      <w:r w:rsidR="00A02675">
        <w:t>an additional fee of</w:t>
      </w:r>
      <w:r>
        <w:t xml:space="preserve"> $250 per site shall be assessed</w:t>
      </w:r>
      <w:r w:rsidR="00A02675">
        <w:t>.</w:t>
      </w:r>
    </w:p>
    <w:p w:rsidR="00785A33" w:rsidRDefault="00785A33" w:rsidP="00BE7889">
      <w:bookmarkStart w:id="0" w:name="_GoBack"/>
      <w:bookmarkEnd w:id="0"/>
    </w:p>
    <w:p w:rsidR="00A02675" w:rsidRDefault="00A02675" w:rsidP="00A02675">
      <w:pPr>
        <w:ind w:left="2160" w:hanging="720"/>
      </w:pPr>
      <w:r>
        <w:t>2)</w:t>
      </w:r>
      <w:r>
        <w:tab/>
        <w:t xml:space="preserve">When the inspection is to be conducted outside normal </w:t>
      </w:r>
      <w:r w:rsidR="00014AFE">
        <w:t>inspection</w:t>
      </w:r>
      <w:r>
        <w:t xml:space="preserve"> hours, an additional fee </w:t>
      </w:r>
      <w:r w:rsidR="00785A33">
        <w:t>of $500 per site shall be assess</w:t>
      </w:r>
      <w:r>
        <w:t>ed.</w:t>
      </w:r>
    </w:p>
    <w:p w:rsidR="00A02675" w:rsidRDefault="00A02675" w:rsidP="00581056"/>
    <w:p w:rsidR="00A02675" w:rsidRDefault="00A02675" w:rsidP="00A02675">
      <w:pPr>
        <w:ind w:left="1440" w:hanging="720"/>
      </w:pPr>
      <w:r>
        <w:t>e)</w:t>
      </w:r>
      <w:r>
        <w:tab/>
        <w:t>When an operator cancel</w:t>
      </w:r>
      <w:r w:rsidR="00785A33">
        <w:t>s</w:t>
      </w:r>
      <w:r>
        <w:t xml:space="preserve"> an inspection and fails to </w:t>
      </w:r>
      <w:r w:rsidR="00014038">
        <w:t>notify</w:t>
      </w:r>
      <w:r>
        <w:t xml:space="preserve"> the Department or the inspector involved </w:t>
      </w:r>
      <w:r w:rsidR="00CC062B">
        <w:t>by</w:t>
      </w:r>
      <w:r>
        <w:t xml:space="preserve">the close of business </w:t>
      </w:r>
      <w:r w:rsidR="00CC062B">
        <w:t xml:space="preserve">on </w:t>
      </w:r>
      <w:r>
        <w:t xml:space="preserve">the day </w:t>
      </w:r>
      <w:r w:rsidR="00CC062B">
        <w:t>before</w:t>
      </w:r>
      <w:r>
        <w:t xml:space="preserve"> the scheduled inspection, the Department, depending upon the circums</w:t>
      </w:r>
      <w:r w:rsidR="00DD4BAD">
        <w:t>tances surrounding the cancellation and lack of notice, may char</w:t>
      </w:r>
      <w:r w:rsidR="00785A33">
        <w:t xml:space="preserve">ge a one-time fee in the </w:t>
      </w:r>
      <w:r w:rsidR="00CC062B">
        <w:t>amount prescribed by</w:t>
      </w:r>
      <w:r w:rsidR="00DD4BAD">
        <w:t xml:space="preserve"> </w:t>
      </w:r>
      <w:r w:rsidR="00785A33">
        <w:t>subsection (</w:t>
      </w:r>
      <w:r w:rsidR="00DD4BAD">
        <w:t xml:space="preserve">d)(1) or </w:t>
      </w:r>
      <w:r w:rsidR="00785A33">
        <w:t>(</w:t>
      </w:r>
      <w:r w:rsidR="00DD4BAD">
        <w:t xml:space="preserve">d)(2) for the </w:t>
      </w:r>
      <w:r w:rsidR="00CC062B">
        <w:t>canceled</w:t>
      </w:r>
      <w:r w:rsidR="00DD4BAD">
        <w:t xml:space="preserve"> inspection and rescheduling the inspection.  This fee </w:t>
      </w:r>
      <w:r w:rsidR="00CC062B">
        <w:t>must</w:t>
      </w:r>
      <w:r w:rsidR="00DD4BAD">
        <w:t xml:space="preserve"> be paid </w:t>
      </w:r>
      <w:r w:rsidR="00CC062B">
        <w:t>before</w:t>
      </w:r>
      <w:r w:rsidR="00DD4BAD">
        <w:t xml:space="preserve"> </w:t>
      </w:r>
      <w:r w:rsidR="00785A33">
        <w:t xml:space="preserve">the </w:t>
      </w:r>
      <w:r w:rsidR="00DD4BAD">
        <w:t xml:space="preserve">Department </w:t>
      </w:r>
      <w:r w:rsidR="00CC062B">
        <w:t>issues</w:t>
      </w:r>
      <w:r w:rsidR="00DD4BAD">
        <w:t xml:space="preserve"> a permit.</w:t>
      </w:r>
    </w:p>
    <w:p w:rsidR="00D6055B" w:rsidRPr="00A02675" w:rsidRDefault="00D6055B" w:rsidP="00581056"/>
    <w:p w:rsidR="00617C30" w:rsidRPr="00D55B37" w:rsidRDefault="009908E0">
      <w:pPr>
        <w:pStyle w:val="JCARSourceNote"/>
        <w:ind w:left="720"/>
      </w:pPr>
      <w:r>
        <w:t xml:space="preserve">(Source:  Amended at 46 Ill. Reg. </w:t>
      </w:r>
      <w:r w:rsidR="000067C8">
        <w:t>9899</w:t>
      </w:r>
      <w:r>
        <w:t xml:space="preserve">, effective </w:t>
      </w:r>
      <w:r w:rsidR="000067C8">
        <w:t>May 26, 2022</w:t>
      </w:r>
      <w:r>
        <w:t>)</w:t>
      </w:r>
    </w:p>
    <w:sectPr w:rsidR="00617C30" w:rsidRPr="00D55B37" w:rsidSect="00014038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38" w:rsidRDefault="00014038" w:rsidP="00014038">
      <w:r>
        <w:separator/>
      </w:r>
    </w:p>
  </w:endnote>
  <w:endnote w:type="continuationSeparator" w:id="0">
    <w:p w:rsidR="00014038" w:rsidRDefault="00014038" w:rsidP="0001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38" w:rsidRDefault="00014038" w:rsidP="00014038">
      <w:r>
        <w:separator/>
      </w:r>
    </w:p>
  </w:footnote>
  <w:footnote w:type="continuationSeparator" w:id="0">
    <w:p w:rsidR="00014038" w:rsidRDefault="00014038" w:rsidP="0001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109"/>
    <w:multiLevelType w:val="hybridMultilevel"/>
    <w:tmpl w:val="B5A62DC6"/>
    <w:lvl w:ilvl="0" w:tplc="AAE83708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9BD47E5"/>
    <w:multiLevelType w:val="hybridMultilevel"/>
    <w:tmpl w:val="FC68C34E"/>
    <w:lvl w:ilvl="0" w:tplc="C2D036A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60D3446"/>
    <w:multiLevelType w:val="hybridMultilevel"/>
    <w:tmpl w:val="21F8711E"/>
    <w:lvl w:ilvl="0" w:tplc="F8EE793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F57ABA"/>
    <w:multiLevelType w:val="hybridMultilevel"/>
    <w:tmpl w:val="8ED2869C"/>
    <w:lvl w:ilvl="0" w:tplc="781EBAF2">
      <w:start w:val="1"/>
      <w:numFmt w:val="decimal"/>
      <w:lvlText w:val="%1)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2D0A1744"/>
    <w:multiLevelType w:val="hybridMultilevel"/>
    <w:tmpl w:val="2EBAE730"/>
    <w:lvl w:ilvl="0" w:tplc="7FE884F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B568E1"/>
    <w:multiLevelType w:val="hybridMultilevel"/>
    <w:tmpl w:val="74D23734"/>
    <w:lvl w:ilvl="0" w:tplc="953E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325DC"/>
    <w:multiLevelType w:val="hybridMultilevel"/>
    <w:tmpl w:val="D88863A0"/>
    <w:lvl w:ilvl="0" w:tplc="BAC46C1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A085CC0"/>
    <w:multiLevelType w:val="hybridMultilevel"/>
    <w:tmpl w:val="E2300F42"/>
    <w:lvl w:ilvl="0" w:tplc="E90054A0">
      <w:start w:val="1"/>
      <w:numFmt w:val="decimal"/>
      <w:lvlText w:val="%1)"/>
      <w:lvlJc w:val="left"/>
      <w:pPr>
        <w:ind w:left="17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55AA1C47"/>
    <w:multiLevelType w:val="hybridMultilevel"/>
    <w:tmpl w:val="83A268B4"/>
    <w:lvl w:ilvl="0" w:tplc="7748881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F432B4D"/>
    <w:multiLevelType w:val="hybridMultilevel"/>
    <w:tmpl w:val="2938CC86"/>
    <w:lvl w:ilvl="0" w:tplc="176A821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70E544E5"/>
    <w:multiLevelType w:val="hybridMultilevel"/>
    <w:tmpl w:val="C85CEC9A"/>
    <w:lvl w:ilvl="0" w:tplc="4C68C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9930E0"/>
    <w:multiLevelType w:val="hybridMultilevel"/>
    <w:tmpl w:val="2E68B500"/>
    <w:lvl w:ilvl="0" w:tplc="FC667A7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5D00203"/>
    <w:multiLevelType w:val="hybridMultilevel"/>
    <w:tmpl w:val="2D8CBF40"/>
    <w:lvl w:ilvl="0" w:tplc="EE3ADD08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C96"/>
    <w:rsid w:val="000067C8"/>
    <w:rsid w:val="00014038"/>
    <w:rsid w:val="00014AFE"/>
    <w:rsid w:val="00034A3D"/>
    <w:rsid w:val="000D08FB"/>
    <w:rsid w:val="001728F2"/>
    <w:rsid w:val="00273E7A"/>
    <w:rsid w:val="002B5AF5"/>
    <w:rsid w:val="002C5A9B"/>
    <w:rsid w:val="002D074A"/>
    <w:rsid w:val="002D1609"/>
    <w:rsid w:val="002E2D0D"/>
    <w:rsid w:val="002F10F9"/>
    <w:rsid w:val="00382695"/>
    <w:rsid w:val="003914D5"/>
    <w:rsid w:val="003F163C"/>
    <w:rsid w:val="00445FF4"/>
    <w:rsid w:val="00452717"/>
    <w:rsid w:val="00467CF2"/>
    <w:rsid w:val="00486276"/>
    <w:rsid w:val="004B4883"/>
    <w:rsid w:val="004C7356"/>
    <w:rsid w:val="00501080"/>
    <w:rsid w:val="00581056"/>
    <w:rsid w:val="00593F9D"/>
    <w:rsid w:val="005A7CEA"/>
    <w:rsid w:val="005C3366"/>
    <w:rsid w:val="00617C30"/>
    <w:rsid w:val="00632D99"/>
    <w:rsid w:val="00644470"/>
    <w:rsid w:val="00700F60"/>
    <w:rsid w:val="00716B56"/>
    <w:rsid w:val="00755C40"/>
    <w:rsid w:val="00785A33"/>
    <w:rsid w:val="00787A20"/>
    <w:rsid w:val="007B1F9F"/>
    <w:rsid w:val="00885AD4"/>
    <w:rsid w:val="008952EF"/>
    <w:rsid w:val="009908E0"/>
    <w:rsid w:val="009A3C96"/>
    <w:rsid w:val="009A766B"/>
    <w:rsid w:val="009C65FB"/>
    <w:rsid w:val="00A02675"/>
    <w:rsid w:val="00A16404"/>
    <w:rsid w:val="00A33A60"/>
    <w:rsid w:val="00AB0D84"/>
    <w:rsid w:val="00B0251D"/>
    <w:rsid w:val="00BC0161"/>
    <w:rsid w:val="00BE7889"/>
    <w:rsid w:val="00C07360"/>
    <w:rsid w:val="00C550F8"/>
    <w:rsid w:val="00C84F26"/>
    <w:rsid w:val="00CB221A"/>
    <w:rsid w:val="00CB450E"/>
    <w:rsid w:val="00CC062B"/>
    <w:rsid w:val="00D173F7"/>
    <w:rsid w:val="00D6055B"/>
    <w:rsid w:val="00D6449D"/>
    <w:rsid w:val="00DD4BAD"/>
    <w:rsid w:val="00E6404E"/>
    <w:rsid w:val="00E92B12"/>
    <w:rsid w:val="00E96FD6"/>
    <w:rsid w:val="00FD6DD4"/>
    <w:rsid w:val="00FF292B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0E0A4C-446A-4229-B628-8AD681F0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28F2"/>
  </w:style>
  <w:style w:type="paragraph" w:styleId="ListParagraph">
    <w:name w:val="List Paragraph"/>
    <w:basedOn w:val="Normal"/>
    <w:uiPriority w:val="34"/>
    <w:qFormat/>
    <w:rsid w:val="00787A2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14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03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14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Shipley, Melissa A.</cp:lastModifiedBy>
  <cp:revision>4</cp:revision>
  <dcterms:created xsi:type="dcterms:W3CDTF">2022-05-19T17:15:00Z</dcterms:created>
  <dcterms:modified xsi:type="dcterms:W3CDTF">2022-06-10T15:50:00Z</dcterms:modified>
</cp:coreProperties>
</file>