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FF" w:rsidRDefault="00F34DFF" w:rsidP="00F34DFF">
      <w:pPr>
        <w:widowControl w:val="0"/>
        <w:autoSpaceDE w:val="0"/>
        <w:autoSpaceDN w:val="0"/>
        <w:adjustRightInd w:val="0"/>
      </w:pPr>
    </w:p>
    <w:p w:rsidR="00F34DFF" w:rsidRDefault="00F34DFF" w:rsidP="00F34DF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6000.270  </w:t>
      </w:r>
      <w:r w:rsidR="000D2FDB">
        <w:rPr>
          <w:b/>
          <w:bCs/>
        </w:rPr>
        <w:t>Inflatable</w:t>
      </w:r>
      <w:r>
        <w:rPr>
          <w:b/>
          <w:bCs/>
        </w:rPr>
        <w:t xml:space="preserve"> Amusement Attractions </w:t>
      </w:r>
    </w:p>
    <w:p w:rsidR="00F34DFF" w:rsidRDefault="00F34DFF" w:rsidP="00F34DFF">
      <w:pPr>
        <w:widowControl w:val="0"/>
        <w:autoSpaceDE w:val="0"/>
        <w:autoSpaceDN w:val="0"/>
        <w:adjustRightInd w:val="0"/>
      </w:pPr>
    </w:p>
    <w:p w:rsidR="000D2FDB" w:rsidRPr="00D955D1" w:rsidRDefault="000D2FDB" w:rsidP="000D2FDB">
      <w:r w:rsidRPr="00D955D1">
        <w:t>All inflatable amusement attractions shall meet the manufacturer</w:t>
      </w:r>
      <w:r w:rsidR="00162728">
        <w:t>'</w:t>
      </w:r>
      <w:r w:rsidRPr="00D955D1">
        <w:t>s standards and specifications.</w:t>
      </w:r>
    </w:p>
    <w:p w:rsidR="000D2FDB" w:rsidRDefault="000D2FDB" w:rsidP="00F34DFF">
      <w:pPr>
        <w:widowControl w:val="0"/>
        <w:autoSpaceDE w:val="0"/>
        <w:autoSpaceDN w:val="0"/>
        <w:adjustRightInd w:val="0"/>
      </w:pPr>
    </w:p>
    <w:p w:rsidR="00F34DFF" w:rsidRDefault="00F34DFF" w:rsidP="00F34DF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Anchorage in accordance with the </w:t>
      </w:r>
      <w:r w:rsidR="00540FCF">
        <w:t>manufacturer's</w:t>
      </w:r>
      <w:r>
        <w:t xml:space="preserve"> specifications shall be provided for </w:t>
      </w:r>
      <w:r w:rsidR="000D2FDB">
        <w:t>inflatable</w:t>
      </w:r>
      <w:r>
        <w:t xml:space="preserve"> amusement attractions and examined daily. </w:t>
      </w:r>
    </w:p>
    <w:p w:rsidR="00A45D87" w:rsidRDefault="00A45D87" w:rsidP="004005CD">
      <w:pPr>
        <w:widowControl w:val="0"/>
        <w:autoSpaceDE w:val="0"/>
        <w:autoSpaceDN w:val="0"/>
        <w:adjustRightInd w:val="0"/>
      </w:pPr>
    </w:p>
    <w:p w:rsidR="00F34DFF" w:rsidRDefault="00F34DFF" w:rsidP="00F34DF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0D2FDB">
        <w:t>fabric</w:t>
      </w:r>
      <w:r>
        <w:t xml:space="preserve"> on </w:t>
      </w:r>
      <w:r w:rsidR="000D2FDB">
        <w:t>inflatable</w:t>
      </w:r>
      <w:r>
        <w:t xml:space="preserve"> amusement attractions shall be examined daily for rips and tears and those found shall be repaired immediately. </w:t>
      </w:r>
    </w:p>
    <w:p w:rsidR="00A45D87" w:rsidRDefault="00A45D87" w:rsidP="004005CD">
      <w:pPr>
        <w:widowControl w:val="0"/>
        <w:autoSpaceDE w:val="0"/>
        <w:autoSpaceDN w:val="0"/>
        <w:adjustRightInd w:val="0"/>
      </w:pPr>
    </w:p>
    <w:p w:rsidR="00F34DFF" w:rsidRDefault="00F34DFF" w:rsidP="00F34DF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Ventilators and fans shall be shielded by one of the following methods: </w:t>
      </w:r>
    </w:p>
    <w:p w:rsidR="00A45D87" w:rsidRDefault="00A45D87" w:rsidP="004005CD">
      <w:pPr>
        <w:widowControl w:val="0"/>
        <w:autoSpaceDE w:val="0"/>
        <w:autoSpaceDN w:val="0"/>
        <w:adjustRightInd w:val="0"/>
      </w:pPr>
    </w:p>
    <w:p w:rsidR="00F34DFF" w:rsidRDefault="00F34DFF" w:rsidP="00F34DF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Fencing around unit; </w:t>
      </w:r>
    </w:p>
    <w:p w:rsidR="00A45D87" w:rsidRDefault="00A45D87" w:rsidP="004005CD">
      <w:pPr>
        <w:widowControl w:val="0"/>
        <w:autoSpaceDE w:val="0"/>
        <w:autoSpaceDN w:val="0"/>
        <w:adjustRightInd w:val="0"/>
      </w:pPr>
    </w:p>
    <w:p w:rsidR="00F34DFF" w:rsidRDefault="00F34DFF" w:rsidP="00F34DF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Mesh guarding over unit; or </w:t>
      </w:r>
    </w:p>
    <w:p w:rsidR="00A45D87" w:rsidRDefault="00A45D87" w:rsidP="004005CD">
      <w:pPr>
        <w:widowControl w:val="0"/>
        <w:autoSpaceDE w:val="0"/>
        <w:autoSpaceDN w:val="0"/>
        <w:adjustRightInd w:val="0"/>
      </w:pPr>
    </w:p>
    <w:p w:rsidR="00F34DFF" w:rsidRDefault="00F34DFF" w:rsidP="00F34DF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Total enclosure. </w:t>
      </w:r>
    </w:p>
    <w:p w:rsidR="00A45D87" w:rsidRDefault="00A45D87" w:rsidP="004005CD">
      <w:pPr>
        <w:widowControl w:val="0"/>
        <w:autoSpaceDE w:val="0"/>
        <w:autoSpaceDN w:val="0"/>
        <w:adjustRightInd w:val="0"/>
      </w:pPr>
    </w:p>
    <w:p w:rsidR="00F34DFF" w:rsidRDefault="00F34DFF" w:rsidP="00F34DF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Covered or enclosed </w:t>
      </w:r>
      <w:r w:rsidR="000D2FDB">
        <w:t>inflatable</w:t>
      </w:r>
      <w:r>
        <w:t xml:space="preserve"> amusement attractions shall be so designed that if a power failure occurs the structure will remain substantially erect for more than the time required to evacuate the normal rated occupancy or </w:t>
      </w:r>
      <w:r w:rsidR="00BD613D">
        <w:t>5</w:t>
      </w:r>
      <w:r>
        <w:t xml:space="preserve"> minutes</w:t>
      </w:r>
      <w:r w:rsidR="00BD613D">
        <w:t>,</w:t>
      </w:r>
      <w:r>
        <w:t xml:space="preserve"> whichever is the longer period. </w:t>
      </w:r>
    </w:p>
    <w:p w:rsidR="000D2FDB" w:rsidRDefault="000D2FDB" w:rsidP="004005CD">
      <w:pPr>
        <w:widowControl w:val="0"/>
        <w:autoSpaceDE w:val="0"/>
        <w:autoSpaceDN w:val="0"/>
        <w:adjustRightInd w:val="0"/>
      </w:pPr>
    </w:p>
    <w:p w:rsidR="00556E1A" w:rsidRDefault="00556E1A" w:rsidP="00F34DF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No inflatable amusement attraction shall be placed in service unless the owner:</w:t>
      </w:r>
    </w:p>
    <w:p w:rsidR="00556E1A" w:rsidRDefault="00556E1A" w:rsidP="004005CD">
      <w:pPr>
        <w:widowControl w:val="0"/>
        <w:autoSpaceDE w:val="0"/>
        <w:autoSpaceDN w:val="0"/>
        <w:adjustRightInd w:val="0"/>
      </w:pPr>
    </w:p>
    <w:p w:rsidR="00556E1A" w:rsidRDefault="00556E1A" w:rsidP="00556E1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Complies with the applicable ASTM F2374 standard (ASTM F2374-17 for attractions manufactured on or after January 1, 2021; ASTM F2374-10 otherwise); and</w:t>
      </w:r>
    </w:p>
    <w:p w:rsidR="00556E1A" w:rsidRDefault="00556E1A" w:rsidP="004005CD">
      <w:pPr>
        <w:widowControl w:val="0"/>
        <w:autoSpaceDE w:val="0"/>
        <w:autoSpaceDN w:val="0"/>
        <w:adjustRightInd w:val="0"/>
      </w:pPr>
    </w:p>
    <w:p w:rsidR="00556E1A" w:rsidRDefault="00556E1A" w:rsidP="00556E1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Complies with ASTM F2374-17, Appendices X2 (Anchoring System Design) and X7 (Staking Guidelines).</w:t>
      </w:r>
    </w:p>
    <w:p w:rsidR="00556E1A" w:rsidRDefault="00556E1A" w:rsidP="004005CD">
      <w:pPr>
        <w:widowControl w:val="0"/>
        <w:autoSpaceDE w:val="0"/>
        <w:autoSpaceDN w:val="0"/>
        <w:adjustRightInd w:val="0"/>
      </w:pPr>
    </w:p>
    <w:p w:rsidR="000D2FDB" w:rsidRDefault="00556E1A" w:rsidP="000D2FDB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0D2FDB">
        <w:t>)</w:t>
      </w:r>
      <w:r w:rsidR="000D2FDB">
        <w:tab/>
        <w:t xml:space="preserve">No inflatable amusement attraction manufactured after January 1, </w:t>
      </w:r>
      <w:r w:rsidR="00F816EB">
        <w:t>2020</w:t>
      </w:r>
      <w:r w:rsidR="000D2FDB">
        <w:t xml:space="preserve"> shall be placed in service unless the owner:</w:t>
      </w:r>
    </w:p>
    <w:p w:rsidR="000D2FDB" w:rsidRDefault="000D2FDB" w:rsidP="004005CD">
      <w:pPr>
        <w:widowControl w:val="0"/>
        <w:autoSpaceDE w:val="0"/>
        <w:autoSpaceDN w:val="0"/>
        <w:adjustRightInd w:val="0"/>
      </w:pPr>
    </w:p>
    <w:p w:rsidR="000D2FDB" w:rsidRDefault="000D2FDB" w:rsidP="000D2FD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Receives certification that the attraction has been designed, constructed and tested to the standards established by ASTM F2374-</w:t>
      </w:r>
      <w:r w:rsidR="00F816EB">
        <w:t>17</w:t>
      </w:r>
      <w:r w:rsidR="00F97E13">
        <w:t>;</w:t>
      </w:r>
      <w:r>
        <w:t xml:space="preserve"> </w:t>
      </w:r>
    </w:p>
    <w:p w:rsidR="000D2FDB" w:rsidRDefault="000D2FDB" w:rsidP="004005CD">
      <w:pPr>
        <w:widowControl w:val="0"/>
        <w:autoSpaceDE w:val="0"/>
        <w:autoSpaceDN w:val="0"/>
        <w:adjustRightInd w:val="0"/>
      </w:pPr>
    </w:p>
    <w:p w:rsidR="000D2FDB" w:rsidRDefault="000D2FDB" w:rsidP="000D2FD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Obtains and complies with the manual containing the operation procedures established by ASTM F2374-</w:t>
      </w:r>
      <w:r w:rsidR="00F816EB">
        <w:t>17</w:t>
      </w:r>
      <w:r w:rsidR="00F97E13">
        <w:t>; and</w:t>
      </w:r>
      <w:r>
        <w:t xml:space="preserve"> </w:t>
      </w:r>
    </w:p>
    <w:p w:rsidR="000D2FDB" w:rsidRDefault="000D2FDB" w:rsidP="004005CD">
      <w:pPr>
        <w:widowControl w:val="0"/>
        <w:autoSpaceDE w:val="0"/>
        <w:autoSpaceDN w:val="0"/>
        <w:adjustRightInd w:val="0"/>
      </w:pPr>
    </w:p>
    <w:p w:rsidR="000D2FDB" w:rsidRDefault="000D2FDB" w:rsidP="000D2FD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Obtains and complies with the</w:t>
      </w:r>
      <w:r w:rsidR="004005CD">
        <w:t xml:space="preserve"> maintenance procedures manual </w:t>
      </w:r>
      <w:bookmarkStart w:id="0" w:name="_GoBack"/>
      <w:bookmarkEnd w:id="0"/>
      <w:r>
        <w:t>established by ASTM F2374-</w:t>
      </w:r>
      <w:r w:rsidR="00F816EB">
        <w:t>17</w:t>
      </w:r>
      <w:r>
        <w:t xml:space="preserve">.  </w:t>
      </w:r>
    </w:p>
    <w:p w:rsidR="000D2FDB" w:rsidRDefault="000D2FDB" w:rsidP="004005CD">
      <w:pPr>
        <w:widowControl w:val="0"/>
        <w:autoSpaceDE w:val="0"/>
        <w:autoSpaceDN w:val="0"/>
        <w:adjustRightInd w:val="0"/>
      </w:pPr>
    </w:p>
    <w:p w:rsidR="0045062B" w:rsidRDefault="00F816EB" w:rsidP="000D2FD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44 Ill. Reg. </w:t>
      </w:r>
      <w:r w:rsidR="006A2DD7">
        <w:t>19907</w:t>
      </w:r>
      <w:r>
        <w:t xml:space="preserve">, effective </w:t>
      </w:r>
      <w:r w:rsidR="006A2DD7">
        <w:t>December 8, 2020</w:t>
      </w:r>
      <w:r>
        <w:t>)</w:t>
      </w:r>
    </w:p>
    <w:sectPr w:rsidR="0045062B" w:rsidSect="00F816EB">
      <w:type w:val="continuous"/>
      <w:pgSz w:w="12240" w:h="15840"/>
      <w:pgMar w:top="1440" w:right="1440" w:bottom="1440" w:left="144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6EB" w:rsidRDefault="00F816EB" w:rsidP="00F816EB">
      <w:r>
        <w:separator/>
      </w:r>
    </w:p>
  </w:endnote>
  <w:endnote w:type="continuationSeparator" w:id="0">
    <w:p w:rsidR="00F816EB" w:rsidRDefault="00F816EB" w:rsidP="00F8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6EB" w:rsidRDefault="00F816EB" w:rsidP="00F816EB">
      <w:r>
        <w:separator/>
      </w:r>
    </w:p>
  </w:footnote>
  <w:footnote w:type="continuationSeparator" w:id="0">
    <w:p w:rsidR="00F816EB" w:rsidRDefault="00F816EB" w:rsidP="00F81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4DFF"/>
    <w:rsid w:val="000D01A8"/>
    <w:rsid w:val="000D2FDB"/>
    <w:rsid w:val="00162728"/>
    <w:rsid w:val="001B752B"/>
    <w:rsid w:val="003016EA"/>
    <w:rsid w:val="004005CD"/>
    <w:rsid w:val="0045062B"/>
    <w:rsid w:val="00540FCF"/>
    <w:rsid w:val="00556E1A"/>
    <w:rsid w:val="005C3366"/>
    <w:rsid w:val="00663F99"/>
    <w:rsid w:val="006A2DD7"/>
    <w:rsid w:val="00942786"/>
    <w:rsid w:val="00A45D87"/>
    <w:rsid w:val="00BB6B4E"/>
    <w:rsid w:val="00BD613D"/>
    <w:rsid w:val="00CD4C41"/>
    <w:rsid w:val="00E375CB"/>
    <w:rsid w:val="00E42B21"/>
    <w:rsid w:val="00E80CC6"/>
    <w:rsid w:val="00F34DFF"/>
    <w:rsid w:val="00F816EB"/>
    <w:rsid w:val="00F9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7096AFE-6061-4453-8DF7-A38D3A0A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D2FDB"/>
  </w:style>
  <w:style w:type="paragraph" w:styleId="Header">
    <w:name w:val="header"/>
    <w:basedOn w:val="Normal"/>
    <w:link w:val="HeaderChar"/>
    <w:unhideWhenUsed/>
    <w:rsid w:val="00F81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16E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81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16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6000</vt:lpstr>
    </vt:vector>
  </TitlesOfParts>
  <Company>State of Illinois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6000</dc:title>
  <dc:subject/>
  <dc:creator>Illinois General Assembly</dc:creator>
  <cp:keywords/>
  <dc:description/>
  <cp:lastModifiedBy>Lane, Arlene L.</cp:lastModifiedBy>
  <cp:revision>4</cp:revision>
  <dcterms:created xsi:type="dcterms:W3CDTF">2020-11-13T18:17:00Z</dcterms:created>
  <dcterms:modified xsi:type="dcterms:W3CDTF">2020-12-21T22:15:00Z</dcterms:modified>
</cp:coreProperties>
</file>