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60" w:rsidRDefault="00190060" w:rsidP="00190060">
      <w:pPr>
        <w:widowControl w:val="0"/>
        <w:autoSpaceDE w:val="0"/>
        <w:autoSpaceDN w:val="0"/>
        <w:adjustRightInd w:val="0"/>
      </w:pPr>
      <w:bookmarkStart w:id="0" w:name="_GoBack"/>
      <w:bookmarkEnd w:id="0"/>
    </w:p>
    <w:p w:rsidR="00190060" w:rsidRDefault="00190060" w:rsidP="00190060">
      <w:pPr>
        <w:widowControl w:val="0"/>
        <w:autoSpaceDE w:val="0"/>
        <w:autoSpaceDN w:val="0"/>
        <w:adjustRightInd w:val="0"/>
      </w:pPr>
      <w:r>
        <w:rPr>
          <w:b/>
          <w:bCs/>
        </w:rPr>
        <w:t>Section 51.40  Receipt of Reports</w:t>
      </w:r>
      <w:r>
        <w:t xml:space="preserve"> </w:t>
      </w:r>
    </w:p>
    <w:p w:rsidR="00190060" w:rsidRDefault="00190060" w:rsidP="00190060">
      <w:pPr>
        <w:widowControl w:val="0"/>
        <w:autoSpaceDE w:val="0"/>
        <w:autoSpaceDN w:val="0"/>
        <w:adjustRightInd w:val="0"/>
      </w:pPr>
    </w:p>
    <w:p w:rsidR="00190060" w:rsidRDefault="00190060" w:rsidP="00190060">
      <w:pPr>
        <w:widowControl w:val="0"/>
        <w:autoSpaceDE w:val="0"/>
        <w:autoSpaceDN w:val="0"/>
        <w:adjustRightInd w:val="0"/>
        <w:ind w:left="1440" w:hanging="720"/>
      </w:pPr>
      <w:r>
        <w:t>a)</w:t>
      </w:r>
      <w:r>
        <w:tab/>
      </w:r>
      <w:r>
        <w:rPr>
          <w:i/>
          <w:iCs/>
        </w:rPr>
        <w:t>All reports shall, if possible, include the name and address of the adult with disabilities, the name and address of the alleged abuser, if applicable, the nature and extent of the suspected abuse, neglect or exploitation, any evidence of previous abuse, neglect or exploitation, the time, date and location of the incident, the name and address of the reporter, and any other information that the reporter believes may be useful in assessing the suspected abuse, neglect or exploitation.</w:t>
      </w:r>
      <w:r>
        <w:t xml:space="preserve"> </w:t>
      </w:r>
    </w:p>
    <w:p w:rsidR="00101518" w:rsidRDefault="00101518" w:rsidP="00190060">
      <w:pPr>
        <w:widowControl w:val="0"/>
        <w:autoSpaceDE w:val="0"/>
        <w:autoSpaceDN w:val="0"/>
        <w:adjustRightInd w:val="0"/>
        <w:ind w:left="1440" w:hanging="720"/>
      </w:pPr>
    </w:p>
    <w:p w:rsidR="00190060" w:rsidRDefault="00190060" w:rsidP="00190060">
      <w:pPr>
        <w:widowControl w:val="0"/>
        <w:autoSpaceDE w:val="0"/>
        <w:autoSpaceDN w:val="0"/>
        <w:adjustRightInd w:val="0"/>
        <w:ind w:left="1440" w:hanging="720"/>
      </w:pPr>
      <w:r>
        <w:t>b)</w:t>
      </w:r>
      <w:r>
        <w:tab/>
        <w:t xml:space="preserve">In the event of an emergency or other situation where police assistance may be warranted, the Office of Inspector General may contact the law enforcement agency that would provide the most immediate response. </w:t>
      </w:r>
    </w:p>
    <w:p w:rsidR="00101518" w:rsidRDefault="00101518" w:rsidP="00190060">
      <w:pPr>
        <w:widowControl w:val="0"/>
        <w:autoSpaceDE w:val="0"/>
        <w:autoSpaceDN w:val="0"/>
        <w:adjustRightInd w:val="0"/>
        <w:ind w:left="1440" w:hanging="720"/>
      </w:pPr>
    </w:p>
    <w:p w:rsidR="00190060" w:rsidRDefault="00190060" w:rsidP="00190060">
      <w:pPr>
        <w:widowControl w:val="0"/>
        <w:autoSpaceDE w:val="0"/>
        <w:autoSpaceDN w:val="0"/>
        <w:adjustRightInd w:val="0"/>
        <w:ind w:left="1440" w:hanging="720"/>
      </w:pPr>
      <w:r>
        <w:t>c)</w:t>
      </w:r>
      <w:r>
        <w:tab/>
      </w:r>
      <w:r>
        <w:rPr>
          <w:i/>
          <w:iCs/>
        </w:rPr>
        <w:t>When the Office of Inspector General believes that the death of an adult with disabilities may be the result of abuse, neglect or exploitation, it shall immediately report the matter to the coroner or medical examiner and shall cooperate fully with any subsequent investigation.</w:t>
      </w:r>
      <w:r>
        <w:t xml:space="preserve"> [20 ILCS 2435/25] </w:t>
      </w:r>
    </w:p>
    <w:sectPr w:rsidR="00190060" w:rsidSect="00190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060"/>
    <w:rsid w:val="000C36DC"/>
    <w:rsid w:val="00101518"/>
    <w:rsid w:val="00190060"/>
    <w:rsid w:val="002D2182"/>
    <w:rsid w:val="005C3366"/>
    <w:rsid w:val="00B7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