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DC" w:rsidRDefault="00ED0EDC" w:rsidP="00ED0EDC">
      <w:pPr>
        <w:pStyle w:val="Heading2"/>
        <w:keepNext w:val="0"/>
      </w:pPr>
      <w:bookmarkStart w:id="0" w:name="_GoBack"/>
      <w:bookmarkEnd w:id="0"/>
    </w:p>
    <w:p w:rsidR="00ED0EDC" w:rsidRDefault="00ED0EDC" w:rsidP="00ED0EDC">
      <w:pPr>
        <w:pStyle w:val="Heading2"/>
        <w:keepNext w:val="0"/>
      </w:pPr>
      <w:r>
        <w:t xml:space="preserve">Section 51.59 </w:t>
      </w:r>
      <w:r>
        <w:t xml:space="preserve"> </w:t>
      </w:r>
      <w:r>
        <w:t>Subpoena Authority</w:t>
      </w:r>
    </w:p>
    <w:p w:rsidR="00ED0EDC" w:rsidRPr="00ED0EDC" w:rsidRDefault="00ED0EDC" w:rsidP="00ED0EDC"/>
    <w:p w:rsidR="00ED0EDC" w:rsidRPr="007D3D00" w:rsidRDefault="00ED0EDC" w:rsidP="00ED0EDC">
      <w:pPr>
        <w:pStyle w:val="BodyText2"/>
        <w:rPr>
          <w:i w:val="0"/>
        </w:rPr>
      </w:pPr>
      <w:r>
        <w:t xml:space="preserve">The Office of the Inspector General has the power to subpoena witnesses and compel the production of books, papers, and documents, including financial records and medical records, pertinent to an assessment authorized by </w:t>
      </w:r>
      <w:r w:rsidR="007D3D00">
        <w:t xml:space="preserve">the </w:t>
      </w:r>
      <w:r>
        <w:t>Act.  Mental health records of victims shall be confidential as provided under the Mental Health and Developmental Disabilities Confidentiality Act</w:t>
      </w:r>
      <w:r w:rsidR="007D3D00">
        <w:rPr>
          <w:i w:val="0"/>
        </w:rPr>
        <w:t xml:space="preserve"> [740 ILCS 110]</w:t>
      </w:r>
      <w:r w:rsidR="003F1DF3">
        <w:rPr>
          <w:i w:val="0"/>
        </w:rPr>
        <w:t>.</w:t>
      </w:r>
      <w:r>
        <w:t xml:space="preserve">  Financial records obtained during the course of an assessment are confidential and may be released only with the consent of the victim or victim</w:t>
      </w:r>
      <w:r w:rsidR="005E7213">
        <w:t>'</w:t>
      </w:r>
      <w:r>
        <w:t>s guardian or in response to a court order, a grand jury subpoena, or a subpoena from a law enforcement authority.</w:t>
      </w:r>
      <w:r w:rsidR="007D3D00">
        <w:t xml:space="preserve"> </w:t>
      </w:r>
      <w:r w:rsidR="007D3D00">
        <w:rPr>
          <w:i w:val="0"/>
        </w:rPr>
        <w:t>[20 ILCS 2435/59]</w:t>
      </w:r>
    </w:p>
    <w:p w:rsidR="001C71C2" w:rsidRDefault="001C71C2" w:rsidP="00573770"/>
    <w:p w:rsidR="00ED0EDC" w:rsidRPr="00D55B37" w:rsidRDefault="00ED0EDC">
      <w:pPr>
        <w:pStyle w:val="JCARSourceNote"/>
        <w:ind w:left="720"/>
      </w:pPr>
      <w:r w:rsidRPr="00D55B37">
        <w:t xml:space="preserve">(Source:  Added at </w:t>
      </w:r>
      <w:r>
        <w:t>32</w:t>
      </w:r>
      <w:r w:rsidRPr="00D55B37">
        <w:t xml:space="preserve"> Ill. Reg. </w:t>
      </w:r>
      <w:r w:rsidR="00A55649">
        <w:t>14735</w:t>
      </w:r>
      <w:r w:rsidRPr="00D55B37">
        <w:t xml:space="preserve">, effective </w:t>
      </w:r>
      <w:r w:rsidR="00A55649">
        <w:t>August 26, 2008</w:t>
      </w:r>
      <w:r w:rsidRPr="00D55B37">
        <w:t>)</w:t>
      </w:r>
    </w:p>
    <w:sectPr w:rsidR="00ED0EDC"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0E" w:rsidRDefault="00033B0E">
      <w:r>
        <w:separator/>
      </w:r>
    </w:p>
  </w:endnote>
  <w:endnote w:type="continuationSeparator" w:id="0">
    <w:p w:rsidR="00033B0E" w:rsidRDefault="0003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0E" w:rsidRDefault="00033B0E">
      <w:r>
        <w:separator/>
      </w:r>
    </w:p>
  </w:footnote>
  <w:footnote w:type="continuationSeparator" w:id="0">
    <w:p w:rsidR="00033B0E" w:rsidRDefault="0003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C2E"/>
    <w:rsid w:val="00001F1D"/>
    <w:rsid w:val="00011A7D"/>
    <w:rsid w:val="000122C7"/>
    <w:rsid w:val="000158C8"/>
    <w:rsid w:val="00023902"/>
    <w:rsid w:val="00023DDC"/>
    <w:rsid w:val="00024942"/>
    <w:rsid w:val="00026C9D"/>
    <w:rsid w:val="00026F05"/>
    <w:rsid w:val="00030823"/>
    <w:rsid w:val="00031AC4"/>
    <w:rsid w:val="00033B0E"/>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113"/>
    <w:rsid w:val="001F572B"/>
    <w:rsid w:val="002015E7"/>
    <w:rsid w:val="002047E2"/>
    <w:rsid w:val="00207D79"/>
    <w:rsid w:val="002133B1"/>
    <w:rsid w:val="00213BC5"/>
    <w:rsid w:val="00216EDA"/>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1DF3"/>
    <w:rsid w:val="003F2136"/>
    <w:rsid w:val="003F24E6"/>
    <w:rsid w:val="003F3A28"/>
    <w:rsid w:val="003F5FD7"/>
    <w:rsid w:val="003F60AF"/>
    <w:rsid w:val="004014FB"/>
    <w:rsid w:val="00404222"/>
    <w:rsid w:val="00420E63"/>
    <w:rsid w:val="004218A0"/>
    <w:rsid w:val="00426A13"/>
    <w:rsid w:val="0043067E"/>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E7213"/>
    <w:rsid w:val="006132CE"/>
    <w:rsid w:val="00620BBA"/>
    <w:rsid w:val="006247D4"/>
    <w:rsid w:val="00631875"/>
    <w:rsid w:val="00636CDE"/>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4B34"/>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3D00"/>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55649"/>
    <w:rsid w:val="00A600AA"/>
    <w:rsid w:val="00A72534"/>
    <w:rsid w:val="00A809C5"/>
    <w:rsid w:val="00A86FF6"/>
    <w:rsid w:val="00A87EC5"/>
    <w:rsid w:val="00A94967"/>
    <w:rsid w:val="00A94C2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33C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E7BC8"/>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0EDC"/>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D0EDC"/>
    <w:pPr>
      <w:keepNext/>
      <w:widowControl w:val="0"/>
      <w:autoSpaceDE w:val="0"/>
      <w:autoSpaceDN w:val="0"/>
      <w:adjustRightInd w:val="0"/>
      <w:outlineLvl w:val="1"/>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ED0EDC"/>
    <w:pPr>
      <w:widowControl w:val="0"/>
      <w:autoSpaceDE w:val="0"/>
      <w:autoSpaceDN w:val="0"/>
      <w:adjustRightInd w:val="0"/>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D0EDC"/>
    <w:pPr>
      <w:keepNext/>
      <w:widowControl w:val="0"/>
      <w:autoSpaceDE w:val="0"/>
      <w:autoSpaceDN w:val="0"/>
      <w:adjustRightInd w:val="0"/>
      <w:outlineLvl w:val="1"/>
    </w:pPr>
    <w:rPr>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ED0EDC"/>
    <w:pPr>
      <w:widowControl w:val="0"/>
      <w:autoSpaceDE w:val="0"/>
      <w:autoSpaceDN w:val="0"/>
      <w:adjustRightInd w:val="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2012-06-21T20:24:00Z</dcterms:created>
  <dcterms:modified xsi:type="dcterms:W3CDTF">2012-06-21T20:24:00Z</dcterms:modified>
</cp:coreProperties>
</file>