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1C2B" w14:textId="77777777" w:rsidR="00D25727" w:rsidRDefault="00D25727" w:rsidP="00D25727">
      <w:pPr>
        <w:widowControl w:val="0"/>
        <w:autoSpaceDE w:val="0"/>
        <w:autoSpaceDN w:val="0"/>
        <w:adjustRightInd w:val="0"/>
      </w:pPr>
    </w:p>
    <w:p w14:paraId="0EC250E0" w14:textId="36A3594C" w:rsidR="00D25727" w:rsidRDefault="00D25727" w:rsidP="00D25727">
      <w:pPr>
        <w:widowControl w:val="0"/>
        <w:autoSpaceDE w:val="0"/>
        <w:autoSpaceDN w:val="0"/>
        <w:adjustRightInd w:val="0"/>
      </w:pPr>
      <w:r>
        <w:rPr>
          <w:b/>
          <w:bCs/>
        </w:rPr>
        <w:t xml:space="preserve">Section </w:t>
      </w:r>
      <w:proofErr w:type="gramStart"/>
      <w:r>
        <w:rPr>
          <w:b/>
          <w:bCs/>
        </w:rPr>
        <w:t>115.250  Individual</w:t>
      </w:r>
      <w:proofErr w:type="gramEnd"/>
      <w:r>
        <w:rPr>
          <w:b/>
          <w:bCs/>
        </w:rPr>
        <w:t xml:space="preserve"> </w:t>
      </w:r>
      <w:r w:rsidR="004707ED">
        <w:rPr>
          <w:b/>
          <w:bCs/>
        </w:rPr>
        <w:t>Rights</w:t>
      </w:r>
      <w:r>
        <w:rPr>
          <w:b/>
          <w:bCs/>
        </w:rPr>
        <w:t xml:space="preserve"> and </w:t>
      </w:r>
      <w:r w:rsidR="004707ED">
        <w:rPr>
          <w:b/>
          <w:bCs/>
        </w:rPr>
        <w:t>Confidentiality</w:t>
      </w:r>
      <w:r>
        <w:t xml:space="preserve"> </w:t>
      </w:r>
    </w:p>
    <w:p w14:paraId="690A687A" w14:textId="77777777" w:rsidR="008E7D79" w:rsidRDefault="008E7D79" w:rsidP="00D25727">
      <w:pPr>
        <w:widowControl w:val="0"/>
        <w:autoSpaceDE w:val="0"/>
        <w:autoSpaceDN w:val="0"/>
        <w:adjustRightInd w:val="0"/>
      </w:pPr>
    </w:p>
    <w:p w14:paraId="4F570D00" w14:textId="4E1BB8A9" w:rsidR="00D25727" w:rsidRDefault="00D25727" w:rsidP="00D25727">
      <w:pPr>
        <w:widowControl w:val="0"/>
        <w:autoSpaceDE w:val="0"/>
        <w:autoSpaceDN w:val="0"/>
        <w:adjustRightInd w:val="0"/>
        <w:ind w:left="1440" w:hanging="720"/>
      </w:pPr>
      <w:r>
        <w:t>a)</w:t>
      </w:r>
      <w:r>
        <w:tab/>
      </w:r>
      <w:r w:rsidR="005B4EB4" w:rsidRPr="005B4EB4">
        <w:t xml:space="preserve">The </w:t>
      </w:r>
      <w:proofErr w:type="spellStart"/>
      <w:r w:rsidR="005B4EB4" w:rsidRPr="005B4EB4">
        <w:t>CILA</w:t>
      </w:r>
      <w:proofErr w:type="spellEnd"/>
      <w:r w:rsidR="005B4EB4" w:rsidRPr="005B4EB4">
        <w:t xml:space="preserve"> agency</w:t>
      </w:r>
      <w:r>
        <w:t xml:space="preserve"> shall </w:t>
      </w:r>
      <w:r w:rsidR="005B4EB4" w:rsidRPr="005B4EB4">
        <w:t>share a copy and explain the contents of the most current Rights of Individuals form (IL 462-1201) with the individual and/or guardian when an individual enters the</w:t>
      </w:r>
      <w:r>
        <w:t xml:space="preserve"> </w:t>
      </w:r>
      <w:proofErr w:type="spellStart"/>
      <w:r>
        <w:t>CILA</w:t>
      </w:r>
      <w:proofErr w:type="spellEnd"/>
      <w:r>
        <w:t xml:space="preserve"> </w:t>
      </w:r>
      <w:r w:rsidR="005B4EB4">
        <w:t>and annually thereafter.</w:t>
      </w:r>
      <w:r>
        <w:t xml:space="preserve"> </w:t>
      </w:r>
    </w:p>
    <w:p w14:paraId="599A9C6E" w14:textId="77777777" w:rsidR="008E7D79" w:rsidRDefault="008E7D79" w:rsidP="000B6B34">
      <w:pPr>
        <w:widowControl w:val="0"/>
        <w:autoSpaceDE w:val="0"/>
        <w:autoSpaceDN w:val="0"/>
        <w:adjustRightInd w:val="0"/>
      </w:pPr>
    </w:p>
    <w:p w14:paraId="1B70033A" w14:textId="77777777" w:rsidR="00D25727" w:rsidRDefault="00D25727" w:rsidP="00D25727">
      <w:pPr>
        <w:widowControl w:val="0"/>
        <w:autoSpaceDE w:val="0"/>
        <w:autoSpaceDN w:val="0"/>
        <w:adjustRightInd w:val="0"/>
        <w:ind w:left="2160" w:hanging="720"/>
      </w:pPr>
      <w:r>
        <w:t>1)</w:t>
      </w:r>
      <w:r>
        <w:tab/>
        <w:t xml:space="preserve">The rights of individuals shall be protected in accordance with Chapter II of the Code except that the use of seclusion will not be permitted. </w:t>
      </w:r>
    </w:p>
    <w:p w14:paraId="333884B0" w14:textId="77777777" w:rsidR="008E7D79" w:rsidRDefault="008E7D79" w:rsidP="000B6B34">
      <w:pPr>
        <w:widowControl w:val="0"/>
        <w:autoSpaceDE w:val="0"/>
        <w:autoSpaceDN w:val="0"/>
        <w:adjustRightInd w:val="0"/>
      </w:pPr>
    </w:p>
    <w:p w14:paraId="1A472BC2" w14:textId="58649A04" w:rsidR="00D25727" w:rsidRDefault="00D25727" w:rsidP="00D25727">
      <w:pPr>
        <w:widowControl w:val="0"/>
        <w:autoSpaceDE w:val="0"/>
        <w:autoSpaceDN w:val="0"/>
        <w:adjustRightInd w:val="0"/>
        <w:ind w:left="2160" w:hanging="720"/>
      </w:pPr>
      <w:r>
        <w:t>2)</w:t>
      </w:r>
      <w:r>
        <w:tab/>
        <w:t xml:space="preserve">The right of individuals to confidentiality shall be governed by the </w:t>
      </w:r>
      <w:r w:rsidR="006744C7">
        <w:t xml:space="preserve">Mental Health and Developmental Disabilities </w:t>
      </w:r>
      <w:r>
        <w:t xml:space="preserve">Confidentiality Act. </w:t>
      </w:r>
    </w:p>
    <w:p w14:paraId="37666075" w14:textId="77777777" w:rsidR="008E7D79" w:rsidRDefault="008E7D79" w:rsidP="000B6B34">
      <w:pPr>
        <w:widowControl w:val="0"/>
        <w:autoSpaceDE w:val="0"/>
        <w:autoSpaceDN w:val="0"/>
        <w:adjustRightInd w:val="0"/>
      </w:pPr>
    </w:p>
    <w:p w14:paraId="6D8F3E12" w14:textId="77777777" w:rsidR="005B4EB4" w:rsidRPr="00CD2382" w:rsidRDefault="00D25727" w:rsidP="005B4EB4">
      <w:pPr>
        <w:widowControl w:val="0"/>
        <w:autoSpaceDE w:val="0"/>
        <w:autoSpaceDN w:val="0"/>
        <w:adjustRightInd w:val="0"/>
        <w:ind w:left="2160" w:hanging="720"/>
      </w:pPr>
      <w:r>
        <w:t>3)</w:t>
      </w:r>
      <w:r>
        <w:tab/>
      </w:r>
      <w:r w:rsidR="005B4EB4" w:rsidRPr="00CD2382">
        <w:t>Every individual and/or guardian has the right to:</w:t>
      </w:r>
    </w:p>
    <w:p w14:paraId="2B4D2304" w14:textId="77777777" w:rsidR="005B4EB4" w:rsidRPr="00CD2382" w:rsidRDefault="005B4EB4" w:rsidP="000B6B34">
      <w:pPr>
        <w:widowControl w:val="0"/>
        <w:autoSpaceDE w:val="0"/>
        <w:autoSpaceDN w:val="0"/>
        <w:adjustRightInd w:val="0"/>
      </w:pPr>
    </w:p>
    <w:p w14:paraId="49450846" w14:textId="3662D347" w:rsidR="00D25727" w:rsidRDefault="005B4EB4" w:rsidP="005B4EB4">
      <w:pPr>
        <w:widowControl w:val="0"/>
        <w:autoSpaceDE w:val="0"/>
        <w:autoSpaceDN w:val="0"/>
        <w:adjustRightInd w:val="0"/>
        <w:ind w:left="2880" w:hanging="720"/>
      </w:pPr>
      <w:r>
        <w:t>A)</w:t>
      </w:r>
      <w:r>
        <w:tab/>
        <w:t>Remain</w:t>
      </w:r>
      <w:r w:rsidR="00D25727">
        <w:t xml:space="preserve"> in a </w:t>
      </w:r>
      <w:proofErr w:type="spellStart"/>
      <w:r w:rsidR="00D25727">
        <w:t>CILA</w:t>
      </w:r>
      <w:proofErr w:type="spellEnd"/>
      <w:r w:rsidR="00D25727">
        <w:t xml:space="preserve"> unless the individuals voluntarily withdraw or meet the criteria set forth in Section 115.215</w:t>
      </w:r>
      <w:r>
        <w:t>;</w:t>
      </w:r>
    </w:p>
    <w:p w14:paraId="785B4BA1" w14:textId="77777777" w:rsidR="008E7D79" w:rsidRDefault="008E7D79" w:rsidP="000B6B34">
      <w:pPr>
        <w:widowControl w:val="0"/>
        <w:autoSpaceDE w:val="0"/>
        <w:autoSpaceDN w:val="0"/>
        <w:adjustRightInd w:val="0"/>
      </w:pPr>
    </w:p>
    <w:p w14:paraId="61715666" w14:textId="05C82A75" w:rsidR="00D25727" w:rsidRDefault="005B4EB4" w:rsidP="005B4EB4">
      <w:pPr>
        <w:widowControl w:val="0"/>
        <w:autoSpaceDE w:val="0"/>
        <w:autoSpaceDN w:val="0"/>
        <w:adjustRightInd w:val="0"/>
        <w:ind w:left="2880" w:hanging="720"/>
      </w:pPr>
      <w:r>
        <w:t>B</w:t>
      </w:r>
      <w:r w:rsidR="00D25727">
        <w:t>)</w:t>
      </w:r>
      <w:r w:rsidR="00D25727">
        <w:tab/>
      </w:r>
      <w:r>
        <w:t>Contact</w:t>
      </w:r>
      <w:r w:rsidR="00D25727">
        <w:t xml:space="preserve"> the Guardianship and Advocacy Commission, Equip for Equality, Inc., the Department's Office of Inspector General, the </w:t>
      </w:r>
      <w:proofErr w:type="spellStart"/>
      <w:r>
        <w:t>CILA</w:t>
      </w:r>
      <w:proofErr w:type="spellEnd"/>
      <w:r>
        <w:t xml:space="preserve"> </w:t>
      </w:r>
      <w:r w:rsidR="00D25727">
        <w:t>agency's human rights committee and the Department.  Employees shall offer assistance to individuals in contacting these groups giving each individual the address and telephone number of the Guardianship and Advocacy Commission, the Department's Office of Inspector General, the Departmen</w:t>
      </w:r>
      <w:r w:rsidR="00FF4F0D">
        <w:t>t, and Equip for Equality, Inc.</w:t>
      </w:r>
      <w:r w:rsidR="006744C7">
        <w:t>;</w:t>
      </w:r>
    </w:p>
    <w:p w14:paraId="540C6B15" w14:textId="77777777" w:rsidR="008E7D79" w:rsidRDefault="008E7D79" w:rsidP="000B6B34">
      <w:pPr>
        <w:widowControl w:val="0"/>
        <w:autoSpaceDE w:val="0"/>
        <w:autoSpaceDN w:val="0"/>
        <w:adjustRightInd w:val="0"/>
      </w:pPr>
    </w:p>
    <w:p w14:paraId="7F67A3B8" w14:textId="27CCDADD" w:rsidR="00FF4F0D" w:rsidRDefault="005B4EB4" w:rsidP="00FF4F0D">
      <w:pPr>
        <w:widowControl w:val="0"/>
        <w:autoSpaceDE w:val="0"/>
        <w:autoSpaceDN w:val="0"/>
        <w:adjustRightInd w:val="0"/>
        <w:ind w:left="2880" w:hanging="720"/>
      </w:pPr>
      <w:r>
        <w:t>C</w:t>
      </w:r>
      <w:r w:rsidR="00D25727">
        <w:t>)</w:t>
      </w:r>
      <w:r w:rsidR="00D25727">
        <w:tab/>
      </w:r>
      <w:r>
        <w:t xml:space="preserve">Be </w:t>
      </w:r>
      <w:r w:rsidR="00D25727">
        <w:t>free from abuse</w:t>
      </w:r>
      <w:r>
        <w:t>,</w:t>
      </w:r>
      <w:r w:rsidR="00D25727">
        <w:t xml:space="preserve"> neglect</w:t>
      </w:r>
      <w:r w:rsidRPr="005B4EB4">
        <w:t xml:space="preserve">, exploitation, coercion, and </w:t>
      </w:r>
      <w:r w:rsidR="006744C7">
        <w:t>r</w:t>
      </w:r>
      <w:r w:rsidRPr="005B4EB4">
        <w:t>estraint.  Restraint is not permitted unless it follows the requirements specified in Section 115.245</w:t>
      </w:r>
      <w:r w:rsidR="00FF4F0D">
        <w:t>.</w:t>
      </w:r>
      <w:r w:rsidR="006744C7">
        <w:t xml:space="preserve">  </w:t>
      </w:r>
      <w:r w:rsidR="00FF4F0D">
        <w:t>Seclusion, time-out, aversive procedures</w:t>
      </w:r>
      <w:r w:rsidR="002846BA">
        <w:t>,</w:t>
      </w:r>
      <w:r w:rsidR="00FF4F0D">
        <w:t xml:space="preserve"> or any similar actions are prohibited.</w:t>
      </w:r>
    </w:p>
    <w:p w14:paraId="4600D6B5" w14:textId="77777777" w:rsidR="008E7D79" w:rsidRDefault="008E7D79" w:rsidP="000B6B34">
      <w:pPr>
        <w:widowControl w:val="0"/>
        <w:autoSpaceDE w:val="0"/>
        <w:autoSpaceDN w:val="0"/>
        <w:adjustRightInd w:val="0"/>
      </w:pPr>
    </w:p>
    <w:p w14:paraId="2939CA2D" w14:textId="6AE03E89" w:rsidR="00D25727" w:rsidRDefault="005B4EB4" w:rsidP="00D25727">
      <w:pPr>
        <w:widowControl w:val="0"/>
        <w:autoSpaceDE w:val="0"/>
        <w:autoSpaceDN w:val="0"/>
        <w:adjustRightInd w:val="0"/>
        <w:ind w:left="2160" w:hanging="720"/>
      </w:pPr>
      <w:r>
        <w:t>4</w:t>
      </w:r>
      <w:r w:rsidR="00D25727">
        <w:t>)</w:t>
      </w:r>
      <w:r w:rsidR="00D25727">
        <w:tab/>
        <w:t xml:space="preserve">Individuals or guardians shall be permitted to purchase and use the services of private physicians and other mental health and developmental disabilities professionals of their choice, which shall be documented in the plan. </w:t>
      </w:r>
    </w:p>
    <w:p w14:paraId="290DF3D2" w14:textId="77777777" w:rsidR="008E7D79" w:rsidRDefault="008E7D79" w:rsidP="000B6B34">
      <w:pPr>
        <w:widowControl w:val="0"/>
        <w:autoSpaceDE w:val="0"/>
        <w:autoSpaceDN w:val="0"/>
        <w:adjustRightInd w:val="0"/>
      </w:pPr>
    </w:p>
    <w:p w14:paraId="174F801B" w14:textId="277DBB05" w:rsidR="00D25727" w:rsidRDefault="00D25727" w:rsidP="00D25727">
      <w:pPr>
        <w:widowControl w:val="0"/>
        <w:autoSpaceDE w:val="0"/>
        <w:autoSpaceDN w:val="0"/>
        <w:adjustRightInd w:val="0"/>
        <w:ind w:left="1440" w:hanging="720"/>
      </w:pPr>
      <w:r>
        <w:t>b)</w:t>
      </w:r>
      <w:r>
        <w:tab/>
      </w:r>
      <w:r w:rsidR="00903C67">
        <w:t>Provider</w:t>
      </w:r>
      <w:r>
        <w:t xml:space="preserve"> advisement of the individual's rights and justification for any restriction of individual rights shall be documented in the individual's record.</w:t>
      </w:r>
      <w:r w:rsidR="005B4EB4" w:rsidRPr="005B4EB4">
        <w:t xml:space="preserve">  For individuals in the Medicaid HCBS Waiver, any modification of additional conditions that restrict an individual’s rights related to provider</w:t>
      </w:r>
      <w:r w:rsidR="004707ED">
        <w:t>-</w:t>
      </w:r>
      <w:r w:rsidR="005B4EB4" w:rsidRPr="005B4EB4">
        <w:t>owned or controlled living arrangement must be supported by a specific assessed need, be justified in the Personal Plan, and be documented in the Personal Plan as specified in subsection 115.200(c)(7)(F)(</w:t>
      </w:r>
      <w:proofErr w:type="spellStart"/>
      <w:r w:rsidR="005B4EB4" w:rsidRPr="005B4EB4">
        <w:t>i</w:t>
      </w:r>
      <w:proofErr w:type="spellEnd"/>
      <w:r w:rsidR="005B4EB4" w:rsidRPr="005B4EB4">
        <w:t>) through (viii).</w:t>
      </w:r>
    </w:p>
    <w:p w14:paraId="5FF243DA" w14:textId="77777777" w:rsidR="008E7D79" w:rsidRDefault="008E7D79" w:rsidP="000B6B34">
      <w:pPr>
        <w:widowControl w:val="0"/>
        <w:autoSpaceDE w:val="0"/>
        <w:autoSpaceDN w:val="0"/>
        <w:adjustRightInd w:val="0"/>
      </w:pPr>
    </w:p>
    <w:p w14:paraId="6C21FD4D" w14:textId="4B406179" w:rsidR="00D25727" w:rsidRDefault="00D25727" w:rsidP="00D25727">
      <w:pPr>
        <w:widowControl w:val="0"/>
        <w:autoSpaceDE w:val="0"/>
        <w:autoSpaceDN w:val="0"/>
        <w:adjustRightInd w:val="0"/>
        <w:ind w:left="1440" w:hanging="720"/>
      </w:pPr>
      <w:r>
        <w:t>c)</w:t>
      </w:r>
      <w:r>
        <w:tab/>
        <w:t xml:space="preserve">Individuals or guardians shall be permitted to present grievances and to appeal </w:t>
      </w:r>
      <w:r>
        <w:lastRenderedPageBreak/>
        <w:t xml:space="preserve">adverse decisions of the </w:t>
      </w:r>
      <w:proofErr w:type="spellStart"/>
      <w:r w:rsidR="005B4EB4">
        <w:t>CILA</w:t>
      </w:r>
      <w:proofErr w:type="spellEnd"/>
      <w:r w:rsidR="005B4EB4">
        <w:t xml:space="preserve"> </w:t>
      </w:r>
      <w:r>
        <w:t xml:space="preserve">agency and other service providers up to and including the authorized </w:t>
      </w:r>
      <w:proofErr w:type="spellStart"/>
      <w:r w:rsidR="005B4EB4">
        <w:t>CILA</w:t>
      </w:r>
      <w:proofErr w:type="spellEnd"/>
      <w:r w:rsidR="005B4EB4">
        <w:t xml:space="preserve"> </w:t>
      </w:r>
      <w:r>
        <w:t xml:space="preserve">agency representative.  The </w:t>
      </w:r>
      <w:proofErr w:type="spellStart"/>
      <w:r w:rsidR="005B4EB4">
        <w:t>CILA</w:t>
      </w:r>
      <w:proofErr w:type="spellEnd"/>
      <w:r w:rsidR="005B4EB4">
        <w:t xml:space="preserve"> </w:t>
      </w:r>
      <w:r>
        <w:t xml:space="preserve">agency representative's decision on the grievance shall be subject to review in accordance with the Administrative Review Law [735 </w:t>
      </w:r>
      <w:proofErr w:type="spellStart"/>
      <w:r>
        <w:t>ILCS</w:t>
      </w:r>
      <w:proofErr w:type="spellEnd"/>
      <w:r>
        <w:t xml:space="preserve"> 5/Art. III].  For all individuals enrolled in the </w:t>
      </w:r>
      <w:proofErr w:type="spellStart"/>
      <w:r w:rsidR="005B4EB4">
        <w:t>D</w:t>
      </w:r>
      <w:r w:rsidR="004707ED">
        <w:t>D</w:t>
      </w:r>
      <w:r w:rsidR="005B4EB4">
        <w:t>D</w:t>
      </w:r>
      <w:proofErr w:type="spellEnd"/>
      <w:r w:rsidR="005B4EB4">
        <w:t xml:space="preserve"> </w:t>
      </w:r>
      <w:r>
        <w:t xml:space="preserve">Medicaid </w:t>
      </w:r>
      <w:r w:rsidR="005B4EB4">
        <w:t>HCBS</w:t>
      </w:r>
      <w:r>
        <w:t xml:space="preserve"> Waiver, their rights to </w:t>
      </w:r>
      <w:r w:rsidR="005B4EB4" w:rsidRPr="005B4EB4">
        <w:t>notices of action, appeals and fair hearings</w:t>
      </w:r>
      <w:r>
        <w:t xml:space="preserve"> are detailed in 59 Ill. Adm. Code 120. </w:t>
      </w:r>
    </w:p>
    <w:p w14:paraId="6EFF5D85" w14:textId="77777777" w:rsidR="004707ED" w:rsidRDefault="004707ED" w:rsidP="000B6B34">
      <w:pPr>
        <w:widowControl w:val="0"/>
        <w:autoSpaceDE w:val="0"/>
        <w:autoSpaceDN w:val="0"/>
        <w:adjustRightInd w:val="0"/>
      </w:pPr>
    </w:p>
    <w:p w14:paraId="55B39C8B" w14:textId="77777777" w:rsidR="00D25727" w:rsidRDefault="00D25727" w:rsidP="00D25727">
      <w:pPr>
        <w:widowControl w:val="0"/>
        <w:autoSpaceDE w:val="0"/>
        <w:autoSpaceDN w:val="0"/>
        <w:adjustRightInd w:val="0"/>
        <w:ind w:left="1440" w:hanging="720"/>
      </w:pPr>
      <w:r>
        <w:t>d)</w:t>
      </w:r>
      <w:r>
        <w:tab/>
        <w:t>Individuals shall not be denied, suspended</w:t>
      </w:r>
      <w:r w:rsidR="007A1993">
        <w:t>,</w:t>
      </w:r>
      <w:r>
        <w:t xml:space="preserve"> or terminated from services or have services reduced for exercising any of their rights. </w:t>
      </w:r>
    </w:p>
    <w:p w14:paraId="6689699E" w14:textId="77777777" w:rsidR="00D25727" w:rsidRDefault="00D25727" w:rsidP="000B6B34">
      <w:pPr>
        <w:widowControl w:val="0"/>
        <w:autoSpaceDE w:val="0"/>
        <w:autoSpaceDN w:val="0"/>
        <w:adjustRightInd w:val="0"/>
      </w:pPr>
    </w:p>
    <w:p w14:paraId="40A5CC88" w14:textId="1D7B182C" w:rsidR="00D25727" w:rsidRDefault="005B4EB4" w:rsidP="00D25727">
      <w:pPr>
        <w:widowControl w:val="0"/>
        <w:autoSpaceDE w:val="0"/>
        <w:autoSpaceDN w:val="0"/>
        <w:adjustRightInd w:val="0"/>
        <w:ind w:left="1440" w:hanging="720"/>
      </w:pPr>
      <w:r>
        <w:t>(Source:  Amended at 4</w:t>
      </w:r>
      <w:r w:rsidR="00903C67">
        <w:t>7</w:t>
      </w:r>
      <w:r>
        <w:t xml:space="preserve"> Ill. Reg. </w:t>
      </w:r>
      <w:r w:rsidR="0072067C">
        <w:t>8485</w:t>
      </w:r>
      <w:r>
        <w:t xml:space="preserve">, effective </w:t>
      </w:r>
      <w:r w:rsidR="0072067C">
        <w:t>May 31, 2023</w:t>
      </w:r>
      <w:r>
        <w:t>)</w:t>
      </w:r>
    </w:p>
    <w:sectPr w:rsidR="00D25727" w:rsidSect="00D257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5727"/>
    <w:rsid w:val="000B6B34"/>
    <w:rsid w:val="002846BA"/>
    <w:rsid w:val="00292587"/>
    <w:rsid w:val="00432B35"/>
    <w:rsid w:val="004707ED"/>
    <w:rsid w:val="005B4EB4"/>
    <w:rsid w:val="005C3366"/>
    <w:rsid w:val="006744C7"/>
    <w:rsid w:val="0072067C"/>
    <w:rsid w:val="007A1993"/>
    <w:rsid w:val="008E7D79"/>
    <w:rsid w:val="00903C67"/>
    <w:rsid w:val="009F29FF"/>
    <w:rsid w:val="009F67AE"/>
    <w:rsid w:val="00BC3DBB"/>
    <w:rsid w:val="00BD0505"/>
    <w:rsid w:val="00D25727"/>
    <w:rsid w:val="00FF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2118A5"/>
  <w15:docId w15:val="{C219D7D7-0A95-4E8F-940D-3BFBEE5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2023-06-16T15:17:00Z</dcterms:modified>
</cp:coreProperties>
</file>