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4A" w:rsidRDefault="00612C4A" w:rsidP="00612C4A">
      <w:pPr>
        <w:widowControl w:val="0"/>
        <w:autoSpaceDE w:val="0"/>
        <w:autoSpaceDN w:val="0"/>
        <w:adjustRightInd w:val="0"/>
      </w:pPr>
    </w:p>
    <w:p w:rsidR="00612C4A" w:rsidRDefault="00612C4A" w:rsidP="00612C4A">
      <w:pPr>
        <w:widowControl w:val="0"/>
        <w:autoSpaceDE w:val="0"/>
        <w:autoSpaceDN w:val="0"/>
        <w:adjustRightInd w:val="0"/>
      </w:pPr>
      <w:r>
        <w:t>SOURCE:  Emergency rule adopted at 23 Ill. Reg. 11988, effective September 13, 1999, for a maximum of 150 days; adopted at 24 Ill. Reg. 2656, effective February 7, 2000</w:t>
      </w:r>
      <w:r w:rsidR="00926539">
        <w:t>; amended at 41</w:t>
      </w:r>
      <w:r w:rsidR="00D67988">
        <w:t xml:space="preserve"> Ill. Reg. </w:t>
      </w:r>
      <w:r w:rsidR="00C21316">
        <w:t>6534</w:t>
      </w:r>
      <w:r w:rsidR="00D67988">
        <w:t xml:space="preserve">, effective </w:t>
      </w:r>
      <w:r w:rsidR="00C21316">
        <w:t>May 26, 2017</w:t>
      </w:r>
      <w:r w:rsidR="00512745">
        <w:t xml:space="preserve">; amended at 42 Ill. Reg. </w:t>
      </w:r>
      <w:r w:rsidR="003A4CF0">
        <w:t>20083</w:t>
      </w:r>
      <w:r w:rsidR="00512745">
        <w:t xml:space="preserve">, effective </w:t>
      </w:r>
      <w:bookmarkStart w:id="0" w:name="_GoBack"/>
      <w:r w:rsidR="003A4CF0">
        <w:t>October 23, 2018</w:t>
      </w:r>
      <w:bookmarkEnd w:id="0"/>
      <w:r>
        <w:t xml:space="preserve">. </w:t>
      </w:r>
    </w:p>
    <w:sectPr w:rsidR="00612C4A" w:rsidSect="00612C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2C4A"/>
    <w:rsid w:val="000E62FB"/>
    <w:rsid w:val="003A4CF0"/>
    <w:rsid w:val="00512745"/>
    <w:rsid w:val="005C3366"/>
    <w:rsid w:val="00612C4A"/>
    <w:rsid w:val="007641FC"/>
    <w:rsid w:val="0088392F"/>
    <w:rsid w:val="00926539"/>
    <w:rsid w:val="00C21316"/>
    <w:rsid w:val="00D67988"/>
    <w:rsid w:val="00EC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11B7183-9849-41E2-B8A6-B60C7FCD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23 Ill</vt:lpstr>
    </vt:vector>
  </TitlesOfParts>
  <Company>State of Illinois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23 Ill</dc:title>
  <dc:subject/>
  <dc:creator>Illinois General Assembly</dc:creator>
  <cp:keywords/>
  <dc:description/>
  <cp:lastModifiedBy>Lane, Arlene L.</cp:lastModifiedBy>
  <cp:revision>9</cp:revision>
  <dcterms:created xsi:type="dcterms:W3CDTF">2012-06-21T20:30:00Z</dcterms:created>
  <dcterms:modified xsi:type="dcterms:W3CDTF">2018-11-05T17:05:00Z</dcterms:modified>
</cp:coreProperties>
</file>