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CBAC9" w14:textId="77777777" w:rsidR="00941E87" w:rsidRDefault="00941E87" w:rsidP="00941E87">
      <w:pPr>
        <w:widowControl w:val="0"/>
        <w:autoSpaceDE w:val="0"/>
        <w:autoSpaceDN w:val="0"/>
        <w:adjustRightInd w:val="0"/>
      </w:pPr>
    </w:p>
    <w:p w14:paraId="65866EC2" w14:textId="77777777" w:rsidR="00941E87" w:rsidRPr="00D81B79" w:rsidRDefault="00941E87" w:rsidP="00941E87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120.100</w:t>
      </w:r>
      <w:r w:rsidR="00101CEC">
        <w:rPr>
          <w:b/>
          <w:bCs/>
        </w:rPr>
        <w:t xml:space="preserve">  </w:t>
      </w:r>
      <w:r>
        <w:rPr>
          <w:b/>
          <w:bCs/>
        </w:rPr>
        <w:t>Overview</w:t>
      </w:r>
      <w:proofErr w:type="gramEnd"/>
      <w:r>
        <w:t xml:space="preserve"> </w:t>
      </w:r>
      <w:r w:rsidR="00D81B79">
        <w:rPr>
          <w:b/>
        </w:rPr>
        <w:t>of rights</w:t>
      </w:r>
    </w:p>
    <w:p w14:paraId="7153FC17" w14:textId="77777777" w:rsidR="00941E87" w:rsidRDefault="00941E87" w:rsidP="00941E87">
      <w:pPr>
        <w:widowControl w:val="0"/>
        <w:autoSpaceDE w:val="0"/>
        <w:autoSpaceDN w:val="0"/>
        <w:adjustRightInd w:val="0"/>
      </w:pPr>
    </w:p>
    <w:p w14:paraId="3DFAE29C" w14:textId="16A72EA1" w:rsidR="00941E87" w:rsidRDefault="00941E87" w:rsidP="00941E8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Observation and protection of rights of </w:t>
      </w:r>
      <w:r w:rsidR="005E175B">
        <w:t>Individuals</w:t>
      </w:r>
      <w:r>
        <w:t xml:space="preserve"> </w:t>
      </w:r>
    </w:p>
    <w:p w14:paraId="5CD45602" w14:textId="77777777" w:rsidR="00101CEC" w:rsidRDefault="00101CEC" w:rsidP="00FF1B54">
      <w:pPr>
        <w:widowControl w:val="0"/>
        <w:autoSpaceDE w:val="0"/>
        <w:autoSpaceDN w:val="0"/>
        <w:adjustRightInd w:val="0"/>
      </w:pPr>
    </w:p>
    <w:p w14:paraId="58F474AD" w14:textId="136E8ECF" w:rsidR="00101CEC" w:rsidRDefault="00101CEC" w:rsidP="00101CE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941E87">
        <w:t xml:space="preserve">The observation and protection of rights of </w:t>
      </w:r>
      <w:r w:rsidR="005E175B">
        <w:t>Individuals</w:t>
      </w:r>
      <w:r w:rsidR="00941E87">
        <w:t xml:space="preserve"> receiving developmental </w:t>
      </w:r>
      <w:r>
        <w:t>disability</w:t>
      </w:r>
      <w:r w:rsidR="00941E87">
        <w:t xml:space="preserve"> services in the public and the private sector as set forth in Chapter 2 of the Code</w:t>
      </w:r>
      <w:r w:rsidRPr="00101CEC">
        <w:t xml:space="preserve">, except that the use of </w:t>
      </w:r>
      <w:r w:rsidR="005E175B">
        <w:t>S</w:t>
      </w:r>
      <w:r w:rsidRPr="00101CEC">
        <w:t>eclusion will not be permitted,</w:t>
      </w:r>
      <w:r w:rsidR="00941E87">
        <w:t xml:space="preserve"> are applicable to all Sections of this Part.</w:t>
      </w:r>
      <w:r>
        <w:t xml:space="preserve"> </w:t>
      </w:r>
    </w:p>
    <w:p w14:paraId="352CE48B" w14:textId="77777777" w:rsidR="00101CEC" w:rsidRDefault="00101CEC" w:rsidP="00FF1B54">
      <w:pPr>
        <w:widowControl w:val="0"/>
        <w:autoSpaceDE w:val="0"/>
        <w:autoSpaceDN w:val="0"/>
        <w:adjustRightInd w:val="0"/>
      </w:pPr>
    </w:p>
    <w:p w14:paraId="16487E38" w14:textId="77777777" w:rsidR="00101CEC" w:rsidRDefault="00101CEC" w:rsidP="00101CE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Individuals receiving HCBS Waiver services must be free from:</w:t>
      </w:r>
    </w:p>
    <w:p w14:paraId="761ED606" w14:textId="77777777" w:rsidR="00101CEC" w:rsidRDefault="00101CEC" w:rsidP="00FF1B54">
      <w:pPr>
        <w:widowControl w:val="0"/>
        <w:autoSpaceDE w:val="0"/>
        <w:autoSpaceDN w:val="0"/>
        <w:adjustRightInd w:val="0"/>
      </w:pPr>
    </w:p>
    <w:p w14:paraId="1805A06A" w14:textId="30D0225B" w:rsidR="00101CEC" w:rsidRDefault="00101CEC" w:rsidP="00101CEC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>Abuse, neglect, and financial exploitation</w:t>
      </w:r>
      <w:r w:rsidR="003C2FF3">
        <w:t>,</w:t>
      </w:r>
      <w:r>
        <w:t xml:space="preserve"> pursuant to 59 Ill. Adm. Code 50.10</w:t>
      </w:r>
      <w:r w:rsidR="005E175B">
        <w:t>.</w:t>
      </w:r>
    </w:p>
    <w:p w14:paraId="2AE7BC47" w14:textId="77777777" w:rsidR="00101CEC" w:rsidRDefault="00101CEC" w:rsidP="00FF1B54">
      <w:pPr>
        <w:widowControl w:val="0"/>
        <w:autoSpaceDE w:val="0"/>
        <w:autoSpaceDN w:val="0"/>
        <w:adjustRightInd w:val="0"/>
      </w:pPr>
    </w:p>
    <w:p w14:paraId="172ECB5C" w14:textId="3B44A10C" w:rsidR="00101CEC" w:rsidRDefault="00101CEC" w:rsidP="00101CEC">
      <w:pPr>
        <w:widowControl w:val="0"/>
        <w:autoSpaceDE w:val="0"/>
        <w:autoSpaceDN w:val="0"/>
        <w:adjustRightInd w:val="0"/>
        <w:ind w:left="2160"/>
      </w:pPr>
      <w:r>
        <w:t>B)</w:t>
      </w:r>
      <w:r>
        <w:tab/>
        <w:t>Seclusion and coercion</w:t>
      </w:r>
      <w:r w:rsidR="005E175B">
        <w:t>.</w:t>
      </w:r>
    </w:p>
    <w:p w14:paraId="793C3A8C" w14:textId="77777777" w:rsidR="00101CEC" w:rsidRDefault="00101CEC" w:rsidP="00FF1B54">
      <w:pPr>
        <w:widowControl w:val="0"/>
        <w:autoSpaceDE w:val="0"/>
        <w:autoSpaceDN w:val="0"/>
        <w:adjustRightInd w:val="0"/>
      </w:pPr>
    </w:p>
    <w:p w14:paraId="169EFA8F" w14:textId="6191C1EB" w:rsidR="00101CEC" w:rsidRDefault="00101CEC" w:rsidP="00101CEC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Restraint (other than what is allowed and directed pursuant to </w:t>
      </w:r>
      <w:r w:rsidR="00BB7E86">
        <w:t xml:space="preserve">statutes and </w:t>
      </w:r>
      <w:r>
        <w:t>administrative rules applicable to the program (i.e.</w:t>
      </w:r>
      <w:r w:rsidR="009F16BE">
        <w:t>,</w:t>
      </w:r>
      <w:r>
        <w:t xml:space="preserve"> 59 Ill. Adm. Code 115, 59 Ill. Adm. Code 119, 89 Ill. Adm. Code 401, 89 Ill. Adm. Code 403, 89 Ill. Adm. Code 384</w:t>
      </w:r>
      <w:r w:rsidR="005E175B">
        <w:t xml:space="preserve">, 210 </w:t>
      </w:r>
      <w:proofErr w:type="spellStart"/>
      <w:r w:rsidR="005E175B">
        <w:t>ILCS</w:t>
      </w:r>
      <w:proofErr w:type="spellEnd"/>
      <w:r w:rsidR="005E175B">
        <w:t xml:space="preserve"> 35/18, and 77 Ill. Adm. Code 370</w:t>
      </w:r>
      <w:r>
        <w:t>).</w:t>
      </w:r>
    </w:p>
    <w:p w14:paraId="6BFEF06D" w14:textId="77777777" w:rsidR="00101CEC" w:rsidRDefault="00101CEC" w:rsidP="00FF1B54">
      <w:pPr>
        <w:widowControl w:val="0"/>
        <w:autoSpaceDE w:val="0"/>
        <w:autoSpaceDN w:val="0"/>
        <w:adjustRightInd w:val="0"/>
      </w:pPr>
    </w:p>
    <w:p w14:paraId="2E5A7372" w14:textId="34D09D14" w:rsidR="00941E87" w:rsidRDefault="00101CEC" w:rsidP="00101CE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705C67">
        <w:t>Service</w:t>
      </w:r>
      <w:r w:rsidR="00941E87">
        <w:t xml:space="preserve"> providers shall ensure that </w:t>
      </w:r>
      <w:r w:rsidR="005E175B">
        <w:t>Individuals,</w:t>
      </w:r>
      <w:r w:rsidR="00941E87">
        <w:t xml:space="preserve"> guardians</w:t>
      </w:r>
      <w:r>
        <w:t>, and other</w:t>
      </w:r>
      <w:r w:rsidR="00336650">
        <w:t>s</w:t>
      </w:r>
      <w:r>
        <w:t xml:space="preserve"> designated by the </w:t>
      </w:r>
      <w:r w:rsidR="005E175B">
        <w:t xml:space="preserve">Individual </w:t>
      </w:r>
      <w:r w:rsidR="00941E87">
        <w:t>receive a complete explanation of their rights</w:t>
      </w:r>
      <w:r w:rsidR="00705C67">
        <w:t>, as documented in the IL</w:t>
      </w:r>
      <w:r w:rsidR="00F655BF">
        <w:t xml:space="preserve"> </w:t>
      </w:r>
      <w:r w:rsidR="00705C67">
        <w:t>462-1201 form,</w:t>
      </w:r>
      <w:r w:rsidR="00941E87">
        <w:t xml:space="preserve"> and responsibilities at the </w:t>
      </w:r>
      <w:proofErr w:type="gramStart"/>
      <w:r w:rsidR="00941E87">
        <w:t>time of service</w:t>
      </w:r>
      <w:proofErr w:type="gramEnd"/>
      <w:r w:rsidR="00941E87">
        <w:t xml:space="preserve"> initiation</w:t>
      </w:r>
      <w:r w:rsidRPr="00101CEC">
        <w:t>, annually thereafter,</w:t>
      </w:r>
      <w:r w:rsidR="00941E87">
        <w:t xml:space="preserve"> and on request. </w:t>
      </w:r>
    </w:p>
    <w:p w14:paraId="5F0B9AFA" w14:textId="77777777" w:rsidR="00101CEC" w:rsidRDefault="00101CEC" w:rsidP="00FF1B54">
      <w:pPr>
        <w:widowControl w:val="0"/>
        <w:autoSpaceDE w:val="0"/>
        <w:autoSpaceDN w:val="0"/>
        <w:adjustRightInd w:val="0"/>
      </w:pPr>
    </w:p>
    <w:p w14:paraId="5B455C5C" w14:textId="6BA0CC12" w:rsidR="00101CEC" w:rsidRDefault="00101CEC" w:rsidP="00101CEC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</w:t>
      </w:r>
      <w:proofErr w:type="spellStart"/>
      <w:r>
        <w:t>ISC</w:t>
      </w:r>
      <w:proofErr w:type="spellEnd"/>
      <w:r>
        <w:t xml:space="preserve"> shall </w:t>
      </w:r>
      <w:r w:rsidR="00705C67">
        <w:t xml:space="preserve">complete the Rights of Individuals form </w:t>
      </w:r>
      <w:r w:rsidR="006F4C26">
        <w:t>(</w:t>
      </w:r>
      <w:r w:rsidR="00705C67">
        <w:t>IL 462-1201</w:t>
      </w:r>
      <w:r w:rsidR="006F4C26">
        <w:t>)</w:t>
      </w:r>
      <w:r w:rsidR="00705C67">
        <w:t xml:space="preserve"> with Individual and/or guardian signing the document at the </w:t>
      </w:r>
      <w:proofErr w:type="gramStart"/>
      <w:r w:rsidR="00705C67">
        <w:t>time of service</w:t>
      </w:r>
      <w:proofErr w:type="gramEnd"/>
      <w:r w:rsidR="00705C67">
        <w:t xml:space="preserve"> initiation, annually thereafter, and on request</w:t>
      </w:r>
      <w:r>
        <w:t>.</w:t>
      </w:r>
    </w:p>
    <w:p w14:paraId="0EF512B6" w14:textId="77777777" w:rsidR="00101CEC" w:rsidRDefault="00101CEC" w:rsidP="00FF1B54">
      <w:pPr>
        <w:widowControl w:val="0"/>
        <w:autoSpaceDE w:val="0"/>
        <w:autoSpaceDN w:val="0"/>
        <w:adjustRightInd w:val="0"/>
      </w:pPr>
    </w:p>
    <w:p w14:paraId="6ADB890F" w14:textId="43466BC6" w:rsidR="00101CEC" w:rsidRDefault="00101CEC" w:rsidP="00101CEC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The justification for any restriction of </w:t>
      </w:r>
      <w:r w:rsidR="005E175B">
        <w:t>I</w:t>
      </w:r>
      <w:r>
        <w:t xml:space="preserve">ndividual's HCBS Waiver rights, as indicated in Section 120.70(e)(6)(A) through (E), shall be:  </w:t>
      </w:r>
    </w:p>
    <w:p w14:paraId="03260674" w14:textId="77777777" w:rsidR="00101CEC" w:rsidRDefault="00101CEC" w:rsidP="00FF1B54">
      <w:pPr>
        <w:widowControl w:val="0"/>
        <w:autoSpaceDE w:val="0"/>
        <w:autoSpaceDN w:val="0"/>
        <w:adjustRightInd w:val="0"/>
      </w:pPr>
    </w:p>
    <w:p w14:paraId="64D2494F" w14:textId="6AE92AAA" w:rsidR="00101CEC" w:rsidRDefault="00101CEC" w:rsidP="00101CEC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Documented in the </w:t>
      </w:r>
      <w:r w:rsidR="005E175B">
        <w:t>I</w:t>
      </w:r>
      <w:r>
        <w:t>ndividual's Personal Plan and Implementation Strategy pursuant to Section 120.160.</w:t>
      </w:r>
    </w:p>
    <w:p w14:paraId="72534C3E" w14:textId="77777777" w:rsidR="00101CEC" w:rsidRDefault="00101CEC" w:rsidP="00FF1B54">
      <w:pPr>
        <w:widowControl w:val="0"/>
        <w:autoSpaceDE w:val="0"/>
        <w:autoSpaceDN w:val="0"/>
        <w:adjustRightInd w:val="0"/>
      </w:pPr>
    </w:p>
    <w:p w14:paraId="00A0D0A0" w14:textId="77777777" w:rsidR="00101CEC" w:rsidRDefault="00101CEC" w:rsidP="00101CEC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>Reviewed and approved by the provider agency's Human Rights Committee before the restriction is implemented.</w:t>
      </w:r>
    </w:p>
    <w:p w14:paraId="34704565" w14:textId="77777777" w:rsidR="00101CEC" w:rsidRDefault="00101CEC" w:rsidP="00FF1B54">
      <w:pPr>
        <w:widowControl w:val="0"/>
        <w:autoSpaceDE w:val="0"/>
        <w:autoSpaceDN w:val="0"/>
        <w:adjustRightInd w:val="0"/>
      </w:pPr>
    </w:p>
    <w:p w14:paraId="5223012B" w14:textId="4E3DD3D6" w:rsidR="00101CEC" w:rsidRDefault="00101CEC" w:rsidP="00101CEC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</w:r>
      <w:r w:rsidR="006F4C26">
        <w:t xml:space="preserve">An </w:t>
      </w:r>
      <w:r w:rsidR="005E175B">
        <w:t>I</w:t>
      </w:r>
      <w:r>
        <w:t>ndividual</w:t>
      </w:r>
      <w:r w:rsidR="00091EEB">
        <w:t>'s</w:t>
      </w:r>
      <w:r>
        <w:t xml:space="preserve"> confidentiality shall be governed by the </w:t>
      </w:r>
      <w:r w:rsidR="006F4C26">
        <w:t xml:space="preserve">Mental Health and Developmental Disabilities </w:t>
      </w:r>
      <w:r>
        <w:t>Confidentiality Act</w:t>
      </w:r>
      <w:r w:rsidR="00091EEB">
        <w:t xml:space="preserve"> [740 </w:t>
      </w:r>
      <w:proofErr w:type="spellStart"/>
      <w:r w:rsidR="00091EEB">
        <w:t>ILCS</w:t>
      </w:r>
      <w:proofErr w:type="spellEnd"/>
      <w:r w:rsidR="00091EEB">
        <w:t xml:space="preserve"> 110]</w:t>
      </w:r>
      <w:r>
        <w:t>.</w:t>
      </w:r>
    </w:p>
    <w:p w14:paraId="23F0ACEC" w14:textId="77777777" w:rsidR="00CA43A8" w:rsidRDefault="00CA43A8" w:rsidP="00FF1B54">
      <w:pPr>
        <w:widowControl w:val="0"/>
        <w:autoSpaceDE w:val="0"/>
        <w:autoSpaceDN w:val="0"/>
        <w:adjustRightInd w:val="0"/>
      </w:pPr>
    </w:p>
    <w:p w14:paraId="632690E1" w14:textId="77777777" w:rsidR="00941E87" w:rsidRDefault="00941E87" w:rsidP="00941E8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Non-discrimination </w:t>
      </w:r>
    </w:p>
    <w:p w14:paraId="5990FBF3" w14:textId="29C17D55" w:rsidR="00941E87" w:rsidRDefault="00941E87" w:rsidP="00101CEC">
      <w:pPr>
        <w:widowControl w:val="0"/>
        <w:autoSpaceDE w:val="0"/>
        <w:autoSpaceDN w:val="0"/>
        <w:adjustRightInd w:val="0"/>
        <w:ind w:left="1440"/>
      </w:pPr>
      <w:r>
        <w:t xml:space="preserve">In accordance with Title VI of the Civil Rights Act of 1964 (42 U.S.C. </w:t>
      </w:r>
      <w:proofErr w:type="spellStart"/>
      <w:r>
        <w:t>2000d</w:t>
      </w:r>
      <w:proofErr w:type="spellEnd"/>
      <w:r>
        <w:t xml:space="preserve"> </w:t>
      </w:r>
      <w:r>
        <w:lastRenderedPageBreak/>
        <w:t>(</w:t>
      </w:r>
      <w:r w:rsidR="00101CEC">
        <w:t>2009</w:t>
      </w:r>
      <w:r>
        <w:t>)), Section 504 of the Rehabilitation Act of 1973 (29 U.S.C. 794 (</w:t>
      </w:r>
      <w:r w:rsidR="00336650">
        <w:t>2015</w:t>
      </w:r>
      <w:r>
        <w:t>)), the Americans with Disabilities Act of 1990 (42 U.S.C. 12101 through 12213 (</w:t>
      </w:r>
      <w:r w:rsidR="00336650">
        <w:t>2008</w:t>
      </w:r>
      <w:r>
        <w:t>) and 47 U.S.C. 225 and 611 (</w:t>
      </w:r>
      <w:r w:rsidR="00336650">
        <w:t>2010</w:t>
      </w:r>
      <w:r>
        <w:t>)) and the regulations at 45 CFR 80 (</w:t>
      </w:r>
      <w:r w:rsidR="00336650">
        <w:t>2005</w:t>
      </w:r>
      <w:r>
        <w:t>) and 45 CFR 84 (</w:t>
      </w:r>
      <w:r w:rsidR="00336650">
        <w:t>2010</w:t>
      </w:r>
      <w:r>
        <w:t xml:space="preserve">), the Department assures that no </w:t>
      </w:r>
      <w:r w:rsidR="006F1D3D">
        <w:t>Individual</w:t>
      </w:r>
      <w:r>
        <w:t xml:space="preserve"> shall be subjected to discrimination under this Part on the grounds of race, color, sex, </w:t>
      </w:r>
      <w:r w:rsidR="006F1D3D">
        <w:t>religion (creed), gender identity, gender expression, age, national origin (ancestry), ethnicity,</w:t>
      </w:r>
      <w:r>
        <w:t xml:space="preserve"> disability</w:t>
      </w:r>
      <w:r w:rsidR="006F1D3D">
        <w:t>,</w:t>
      </w:r>
      <w:r w:rsidR="006F1D3D" w:rsidRPr="006F1D3D">
        <w:t xml:space="preserve"> </w:t>
      </w:r>
      <w:r w:rsidR="006F1D3D">
        <w:t>marital status, sexual orientation, or military status</w:t>
      </w:r>
      <w:r>
        <w:t xml:space="preserve">. </w:t>
      </w:r>
    </w:p>
    <w:p w14:paraId="2A1E8EEB" w14:textId="77777777" w:rsidR="00CA43A8" w:rsidRDefault="00CA43A8" w:rsidP="00FF1B54">
      <w:pPr>
        <w:widowControl w:val="0"/>
        <w:autoSpaceDE w:val="0"/>
        <w:autoSpaceDN w:val="0"/>
        <w:adjustRightInd w:val="0"/>
      </w:pPr>
    </w:p>
    <w:p w14:paraId="715D8796" w14:textId="77777777" w:rsidR="00941E87" w:rsidRDefault="00941E87" w:rsidP="00941E8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Confidentiality of case information </w:t>
      </w:r>
    </w:p>
    <w:p w14:paraId="2C278ADE" w14:textId="41361FF0" w:rsidR="00941E87" w:rsidRDefault="00941E87" w:rsidP="00101CEC">
      <w:pPr>
        <w:widowControl w:val="0"/>
        <w:autoSpaceDE w:val="0"/>
        <w:autoSpaceDN w:val="0"/>
        <w:adjustRightInd w:val="0"/>
        <w:ind w:left="1440"/>
      </w:pPr>
      <w:r>
        <w:t xml:space="preserve">For the protection of </w:t>
      </w:r>
      <w:r w:rsidR="006F1D3D">
        <w:t>Individuals</w:t>
      </w:r>
      <w:r>
        <w:t xml:space="preserve">, any information about an </w:t>
      </w:r>
      <w:r w:rsidR="006F1D3D">
        <w:t>Individual</w:t>
      </w:r>
      <w:r>
        <w:t xml:space="preserve"> or case is confidential and may be used only for purposes directly related to the administration of the Medicaid </w:t>
      </w:r>
      <w:r w:rsidR="00101CEC" w:rsidRPr="00101CEC">
        <w:t>HCBS Waiver Programs</w:t>
      </w:r>
      <w:r>
        <w:t>.</w:t>
      </w:r>
      <w:r w:rsidR="00101CEC">
        <w:t xml:space="preserve"> </w:t>
      </w:r>
      <w:r>
        <w:t>The Department and service providers shall inform all entities to whom information is furnished that this material is confidential, subject to the provisions of the Confidentiality Act</w:t>
      </w:r>
      <w:r w:rsidR="00D830D3">
        <w:t>,</w:t>
      </w:r>
      <w:r>
        <w:t xml:space="preserve"> and shall be so considered by the entity.</w:t>
      </w:r>
      <w:r w:rsidR="00101CEC">
        <w:t xml:space="preserve"> </w:t>
      </w:r>
      <w:r>
        <w:t xml:space="preserve">An authorization for release of information shall be used to secure the </w:t>
      </w:r>
      <w:r w:rsidR="006F1D3D">
        <w:t>Individual's</w:t>
      </w:r>
      <w:r>
        <w:t xml:space="preserve"> or guardian</w:t>
      </w:r>
      <w:r w:rsidR="00101CEC">
        <w:t>'</w:t>
      </w:r>
      <w:r>
        <w:t xml:space="preserve">s consent to share information. </w:t>
      </w:r>
    </w:p>
    <w:p w14:paraId="0407266B" w14:textId="7C599039" w:rsidR="00CA43A8" w:rsidRDefault="00CA43A8" w:rsidP="00FF1B54">
      <w:pPr>
        <w:widowControl w:val="0"/>
        <w:autoSpaceDE w:val="0"/>
        <w:autoSpaceDN w:val="0"/>
        <w:adjustRightInd w:val="0"/>
      </w:pPr>
    </w:p>
    <w:p w14:paraId="12FEE747" w14:textId="2B93AFBB" w:rsidR="00F655BF" w:rsidRDefault="00F655BF" w:rsidP="00941E87">
      <w:pPr>
        <w:widowControl w:val="0"/>
        <w:autoSpaceDE w:val="0"/>
        <w:autoSpaceDN w:val="0"/>
        <w:adjustRightInd w:val="0"/>
        <w:ind w:left="1440" w:hanging="720"/>
        <w:rPr>
          <w:bCs/>
        </w:rPr>
      </w:pPr>
      <w:r>
        <w:t>d)</w:t>
      </w:r>
      <w:r>
        <w:tab/>
        <w:t>Notice of action.  Individuals requesting or receiving HC</w:t>
      </w:r>
      <w:r w:rsidRPr="00F655BF">
        <w:rPr>
          <w:bCs/>
        </w:rPr>
        <w:t>BS</w:t>
      </w:r>
      <w:r>
        <w:rPr>
          <w:bCs/>
        </w:rPr>
        <w:t xml:space="preserve"> Waiver </w:t>
      </w:r>
      <w:r w:rsidR="000A3845">
        <w:rPr>
          <w:bCs/>
        </w:rPr>
        <w:t xml:space="preserve">services have </w:t>
      </w:r>
      <w:r>
        <w:rPr>
          <w:bCs/>
        </w:rPr>
        <w:t>the right to:</w:t>
      </w:r>
    </w:p>
    <w:p w14:paraId="575EAB13" w14:textId="42180A9B" w:rsidR="00F655BF" w:rsidRDefault="00F655BF" w:rsidP="00FF1B54">
      <w:pPr>
        <w:widowControl w:val="0"/>
        <w:autoSpaceDE w:val="0"/>
        <w:autoSpaceDN w:val="0"/>
        <w:adjustRightInd w:val="0"/>
        <w:rPr>
          <w:bCs/>
        </w:rPr>
      </w:pPr>
    </w:p>
    <w:p w14:paraId="2F5BC476" w14:textId="559E288C" w:rsidR="00F655BF" w:rsidRDefault="00F655BF" w:rsidP="00FF1B54">
      <w:pPr>
        <w:widowControl w:val="0"/>
        <w:autoSpaceDE w:val="0"/>
        <w:autoSpaceDN w:val="0"/>
        <w:adjustRightInd w:val="0"/>
        <w:ind w:left="2160" w:hanging="720"/>
        <w:rPr>
          <w:bCs/>
        </w:rPr>
      </w:pPr>
      <w:r>
        <w:rPr>
          <w:bCs/>
        </w:rPr>
        <w:t>1)</w:t>
      </w:r>
      <w:r>
        <w:rPr>
          <w:bCs/>
        </w:rPr>
        <w:tab/>
        <w:t xml:space="preserve">A </w:t>
      </w:r>
      <w:r w:rsidR="000A3845">
        <w:rPr>
          <w:bCs/>
        </w:rPr>
        <w:t xml:space="preserve">written </w:t>
      </w:r>
      <w:r>
        <w:rPr>
          <w:bCs/>
        </w:rPr>
        <w:t>notice of:</w:t>
      </w:r>
    </w:p>
    <w:p w14:paraId="06798095" w14:textId="2E67F5AF" w:rsidR="00F655BF" w:rsidRDefault="00F655BF" w:rsidP="00FF1B54">
      <w:pPr>
        <w:widowControl w:val="0"/>
        <w:autoSpaceDE w:val="0"/>
        <w:autoSpaceDN w:val="0"/>
        <w:adjustRightInd w:val="0"/>
        <w:rPr>
          <w:bCs/>
        </w:rPr>
      </w:pPr>
    </w:p>
    <w:p w14:paraId="6548F458" w14:textId="4E857FE8" w:rsidR="00F655BF" w:rsidRDefault="00F655BF" w:rsidP="00FF1B54">
      <w:pPr>
        <w:widowControl w:val="0"/>
        <w:autoSpaceDE w:val="0"/>
        <w:autoSpaceDN w:val="0"/>
        <w:adjustRightInd w:val="0"/>
        <w:ind w:left="2880" w:hanging="720"/>
        <w:rPr>
          <w:bCs/>
        </w:rPr>
      </w:pPr>
      <w:r>
        <w:rPr>
          <w:bCs/>
        </w:rPr>
        <w:t>A)</w:t>
      </w:r>
      <w:r>
        <w:rPr>
          <w:bCs/>
        </w:rPr>
        <w:tab/>
        <w:t xml:space="preserve">Denial of clinical eligibility by the Division or an </w:t>
      </w:r>
      <w:proofErr w:type="spellStart"/>
      <w:r>
        <w:rPr>
          <w:bCs/>
        </w:rPr>
        <w:t>ISC</w:t>
      </w:r>
      <w:proofErr w:type="spellEnd"/>
      <w:r>
        <w:rPr>
          <w:bCs/>
        </w:rPr>
        <w:t xml:space="preserve"> agency;</w:t>
      </w:r>
    </w:p>
    <w:p w14:paraId="059A1EAB" w14:textId="04973F4C" w:rsidR="00F655BF" w:rsidRDefault="00F655BF" w:rsidP="00FF1B54">
      <w:pPr>
        <w:widowControl w:val="0"/>
        <w:autoSpaceDE w:val="0"/>
        <w:autoSpaceDN w:val="0"/>
        <w:adjustRightInd w:val="0"/>
        <w:rPr>
          <w:bCs/>
        </w:rPr>
      </w:pPr>
    </w:p>
    <w:p w14:paraId="3963EA6D" w14:textId="44740BE9" w:rsidR="00F655BF" w:rsidRDefault="00F655BF" w:rsidP="00FF1B54">
      <w:pPr>
        <w:widowControl w:val="0"/>
        <w:autoSpaceDE w:val="0"/>
        <w:autoSpaceDN w:val="0"/>
        <w:adjustRightInd w:val="0"/>
        <w:ind w:left="2880" w:hanging="720"/>
        <w:rPr>
          <w:bCs/>
        </w:rPr>
      </w:pPr>
      <w:r>
        <w:rPr>
          <w:bCs/>
        </w:rPr>
        <w:t>B)</w:t>
      </w:r>
      <w:r>
        <w:rPr>
          <w:bCs/>
        </w:rPr>
        <w:tab/>
        <w:t>Denial of service(s) by the Division; and</w:t>
      </w:r>
    </w:p>
    <w:p w14:paraId="6C335004" w14:textId="0791A730" w:rsidR="00F655BF" w:rsidRDefault="00F655BF" w:rsidP="00FF1B54">
      <w:pPr>
        <w:widowControl w:val="0"/>
        <w:autoSpaceDE w:val="0"/>
        <w:autoSpaceDN w:val="0"/>
        <w:adjustRightInd w:val="0"/>
        <w:rPr>
          <w:bCs/>
        </w:rPr>
      </w:pPr>
    </w:p>
    <w:p w14:paraId="79C7881E" w14:textId="4F908218" w:rsidR="00F655BF" w:rsidRPr="00F655BF" w:rsidRDefault="00F655BF" w:rsidP="00F655BF">
      <w:pPr>
        <w:widowControl w:val="0"/>
        <w:autoSpaceDE w:val="0"/>
        <w:autoSpaceDN w:val="0"/>
        <w:adjustRightInd w:val="0"/>
        <w:ind w:left="2880" w:hanging="720"/>
        <w:rPr>
          <w:bCs/>
        </w:rPr>
      </w:pPr>
      <w:r>
        <w:rPr>
          <w:bCs/>
        </w:rPr>
        <w:t>C</w:t>
      </w:r>
      <w:r w:rsidR="006F4C26">
        <w:rPr>
          <w:bCs/>
        </w:rPr>
        <w:t>)</w:t>
      </w:r>
      <w:r>
        <w:rPr>
          <w:bCs/>
        </w:rPr>
        <w:tab/>
        <w:t>Reduction, suspension, or termination of HCBS Waiver services by the Division or a provider agency.</w:t>
      </w:r>
    </w:p>
    <w:p w14:paraId="44D707B4" w14:textId="1E51D1EB" w:rsidR="00CA43A8" w:rsidRDefault="00CA43A8" w:rsidP="00FF1B54">
      <w:pPr>
        <w:widowControl w:val="0"/>
        <w:autoSpaceDE w:val="0"/>
        <w:autoSpaceDN w:val="0"/>
        <w:adjustRightInd w:val="0"/>
      </w:pPr>
    </w:p>
    <w:p w14:paraId="084F4B94" w14:textId="6F83654E" w:rsidR="00941E87" w:rsidRDefault="00941E87" w:rsidP="00941E8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101CEC" w:rsidRPr="00101CEC">
        <w:t xml:space="preserve">Appeal the </w:t>
      </w:r>
      <w:r w:rsidR="004953FC">
        <w:t xml:space="preserve">decision </w:t>
      </w:r>
      <w:r w:rsidR="00101CEC" w:rsidRPr="00101CEC">
        <w:t>disposition (reduction, suspension, termination</w:t>
      </w:r>
      <w:r w:rsidR="004953FC">
        <w:t>, or denial</w:t>
      </w:r>
      <w:r w:rsidR="00101CEC" w:rsidRPr="00101CEC">
        <w:t xml:space="preserve"> of HCBS services) pursuant to Section 120.110.</w:t>
      </w:r>
    </w:p>
    <w:p w14:paraId="73AC71EB" w14:textId="3DF524D5" w:rsidR="00941E87" w:rsidRDefault="00941E87" w:rsidP="00FF1B54">
      <w:pPr>
        <w:widowControl w:val="0"/>
        <w:autoSpaceDE w:val="0"/>
        <w:autoSpaceDN w:val="0"/>
        <w:adjustRightInd w:val="0"/>
      </w:pPr>
    </w:p>
    <w:p w14:paraId="399B458C" w14:textId="6398DA11" w:rsidR="00941E87" w:rsidRDefault="00101CEC" w:rsidP="00941E87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4953FC">
        <w:t>8</w:t>
      </w:r>
      <w:r>
        <w:t xml:space="preserve"> Ill. Reg. </w:t>
      </w:r>
      <w:r w:rsidR="00133B68">
        <w:t>5279</w:t>
      </w:r>
      <w:r>
        <w:t xml:space="preserve">, effective </w:t>
      </w:r>
      <w:r w:rsidR="00133B68">
        <w:t>March 21, 2024</w:t>
      </w:r>
      <w:r>
        <w:t>)</w:t>
      </w:r>
    </w:p>
    <w:sectPr w:rsidR="00941E87" w:rsidSect="00941E8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41E87"/>
    <w:rsid w:val="00091EEB"/>
    <w:rsid w:val="000A3845"/>
    <w:rsid w:val="00101CEC"/>
    <w:rsid w:val="00133B68"/>
    <w:rsid w:val="00336650"/>
    <w:rsid w:val="003C2FF3"/>
    <w:rsid w:val="00402881"/>
    <w:rsid w:val="004953FC"/>
    <w:rsid w:val="005C3366"/>
    <w:rsid w:val="005E175B"/>
    <w:rsid w:val="00615281"/>
    <w:rsid w:val="00673CD8"/>
    <w:rsid w:val="006F1D3D"/>
    <w:rsid w:val="006F4C26"/>
    <w:rsid w:val="00705C67"/>
    <w:rsid w:val="008E5C94"/>
    <w:rsid w:val="00941E87"/>
    <w:rsid w:val="009F16BE"/>
    <w:rsid w:val="00A202AF"/>
    <w:rsid w:val="00AF75D8"/>
    <w:rsid w:val="00BB2380"/>
    <w:rsid w:val="00BB7E86"/>
    <w:rsid w:val="00BE0FBA"/>
    <w:rsid w:val="00CA43A8"/>
    <w:rsid w:val="00D81B79"/>
    <w:rsid w:val="00D830D3"/>
    <w:rsid w:val="00D84A2F"/>
    <w:rsid w:val="00F655BF"/>
    <w:rsid w:val="00FF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49E4BDF"/>
  <w15:docId w15:val="{AEAC1824-F5CC-4143-9136-710C1C01E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State of Illinois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Shipley, Melissa A.</cp:lastModifiedBy>
  <cp:revision>5</cp:revision>
  <dcterms:created xsi:type="dcterms:W3CDTF">2024-03-19T16:39:00Z</dcterms:created>
  <dcterms:modified xsi:type="dcterms:W3CDTF">2024-04-05T13:02:00Z</dcterms:modified>
</cp:coreProperties>
</file>