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65" w:rsidRDefault="00F675D5" w:rsidP="00F675D5">
      <w:bookmarkStart w:id="0" w:name="_GoBack"/>
      <w:bookmarkEnd w:id="0"/>
      <w:r>
        <w:br w:type="page"/>
      </w:r>
      <w:r>
        <w:rPr>
          <w:b/>
          <w:bCs/>
        </w:rPr>
        <w:lastRenderedPageBreak/>
        <w:t xml:space="preserve">Section 131.APPENDIX A  </w:t>
      </w:r>
      <w:r w:rsidR="00220965">
        <w:rPr>
          <w:b/>
          <w:bCs/>
        </w:rPr>
        <w:t>DHS/DMH Target Population</w:t>
      </w:r>
    </w:p>
    <w:p w:rsidR="00220965" w:rsidRDefault="00220965" w:rsidP="00F675D5"/>
    <w:p w:rsidR="00220965" w:rsidRDefault="00220965" w:rsidP="00F675D5">
      <w:r>
        <w:t>The DHS/DMH target population, for purposes of this Part, consists of children 17 years of age or younger who meet the diagnoses criteria</w:t>
      </w:r>
      <w:r w:rsidR="00132A41">
        <w:t xml:space="preserve"> of subsection (a) </w:t>
      </w:r>
      <w:r>
        <w:t xml:space="preserve">and treatment history </w:t>
      </w:r>
      <w:r w:rsidR="00132A41">
        <w:t xml:space="preserve">of subsection (b) </w:t>
      </w:r>
      <w:r>
        <w:t>or who meet the diagnoses criteria</w:t>
      </w:r>
      <w:r w:rsidR="00362E2B">
        <w:t xml:space="preserve"> of subsection (a)</w:t>
      </w:r>
      <w:r>
        <w:t xml:space="preserve"> and functional criteria </w:t>
      </w:r>
      <w:r w:rsidR="00362E2B">
        <w:t>of subsection (c)</w:t>
      </w:r>
      <w:r w:rsidR="00E10C59">
        <w:t>.</w:t>
      </w:r>
    </w:p>
    <w:p w:rsidR="00220965" w:rsidRDefault="00220965" w:rsidP="00F675D5"/>
    <w:p w:rsidR="00220965" w:rsidRDefault="00220965" w:rsidP="00F675D5">
      <w:pPr>
        <w:ind w:left="1440" w:hanging="720"/>
      </w:pPr>
      <w:r>
        <w:t>a)</w:t>
      </w:r>
      <w:r>
        <w:tab/>
        <w:t>Diagnoses</w:t>
      </w:r>
    </w:p>
    <w:p w:rsidR="00220965" w:rsidRDefault="00220965" w:rsidP="00F675D5">
      <w:pPr>
        <w:ind w:left="1440" w:hanging="720"/>
      </w:pPr>
    </w:p>
    <w:p w:rsidR="00220965" w:rsidRDefault="00220965" w:rsidP="00F675D5">
      <w:pPr>
        <w:ind w:left="1440"/>
      </w:pPr>
      <w:r>
        <w:t xml:space="preserve">One of the following DSM-IV diagnoses </w:t>
      </w:r>
      <w:r w:rsidR="00E10C59">
        <w:t>t</w:t>
      </w:r>
      <w:r>
        <w:t>h</w:t>
      </w:r>
      <w:r w:rsidR="00E10C59">
        <w:t>at</w:t>
      </w:r>
      <w:r>
        <w:t xml:space="preserve"> is the focus of the treatment being provided:</w:t>
      </w:r>
    </w:p>
    <w:p w:rsidR="00220965" w:rsidRDefault="00220965" w:rsidP="00F675D5">
      <w:pPr>
        <w:ind w:left="1440"/>
      </w:pPr>
    </w:p>
    <w:p w:rsidR="00220965" w:rsidRDefault="00220965" w:rsidP="00F675D5">
      <w:pPr>
        <w:ind w:left="2160" w:hanging="720"/>
      </w:pPr>
      <w:r>
        <w:t>1)</w:t>
      </w:r>
      <w:r>
        <w:tab/>
        <w:t>Attention Deficit/Hyperactivity Disorders (314.00, 314.01, 314.9)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720"/>
      </w:pPr>
      <w:r>
        <w:t>2)</w:t>
      </w:r>
      <w:r>
        <w:tab/>
        <w:t>Schizophrenia (295.xx)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720"/>
      </w:pPr>
      <w:r>
        <w:t>3)</w:t>
      </w:r>
      <w:r>
        <w:tab/>
        <w:t>Schizophreniform Disorder (295.4)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720"/>
      </w:pPr>
      <w:r>
        <w:t>4)</w:t>
      </w:r>
      <w:r>
        <w:tab/>
        <w:t>Schizo-Affective Disorder (295.7)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720"/>
      </w:pPr>
      <w:r>
        <w:t>5)</w:t>
      </w:r>
      <w:r>
        <w:tab/>
        <w:t>Delusional Disorder (297.1)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720"/>
      </w:pPr>
      <w:r>
        <w:t>6)</w:t>
      </w:r>
      <w:r>
        <w:tab/>
        <w:t>Shared Psychotic Disorder (297.3)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720"/>
      </w:pPr>
      <w:r>
        <w:t>7)</w:t>
      </w:r>
      <w:r>
        <w:tab/>
        <w:t>Brief Psychotic Disorder (298.8)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720"/>
      </w:pPr>
      <w:r>
        <w:t>8)</w:t>
      </w:r>
      <w:r>
        <w:tab/>
        <w:t>Psychotic Disorder (298.5)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720"/>
      </w:pPr>
      <w:r>
        <w:t>9)</w:t>
      </w:r>
      <w:r>
        <w:tab/>
        <w:t>Bipolar Disorders (296.0x, 296.4x, 296.5x, 296.6x, 296.7, 296.80, 296.89, 296.90)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849"/>
      </w:pPr>
      <w:r>
        <w:t>10)</w:t>
      </w:r>
      <w:r>
        <w:tab/>
        <w:t>Cyclothymic Disorder (301.11)</w:t>
      </w:r>
    </w:p>
    <w:p w:rsidR="00220965" w:rsidRDefault="00220965" w:rsidP="00F675D5">
      <w:pPr>
        <w:ind w:left="2160" w:hanging="849"/>
      </w:pPr>
    </w:p>
    <w:p w:rsidR="00220965" w:rsidRDefault="00220965" w:rsidP="00F675D5">
      <w:pPr>
        <w:ind w:left="2160" w:hanging="849"/>
      </w:pPr>
      <w:r>
        <w:t>11)</w:t>
      </w:r>
      <w:r>
        <w:tab/>
        <w:t>Major Depression (296.2x, 296.3x)</w:t>
      </w:r>
    </w:p>
    <w:p w:rsidR="00220965" w:rsidRDefault="00220965" w:rsidP="00F675D5">
      <w:pPr>
        <w:ind w:left="2160" w:hanging="849"/>
      </w:pPr>
    </w:p>
    <w:p w:rsidR="00220965" w:rsidRDefault="00220965" w:rsidP="00F675D5">
      <w:pPr>
        <w:ind w:left="2160" w:hanging="849"/>
      </w:pPr>
      <w:r>
        <w:t>12)</w:t>
      </w:r>
      <w:r>
        <w:tab/>
        <w:t>Panic Disorder with or without Agoraphobia (300.01, 300.21)</w:t>
      </w:r>
    </w:p>
    <w:p w:rsidR="00220965" w:rsidRDefault="00220965" w:rsidP="00F675D5">
      <w:pPr>
        <w:ind w:left="2160" w:hanging="849"/>
      </w:pPr>
    </w:p>
    <w:p w:rsidR="00220965" w:rsidRDefault="00220965" w:rsidP="00F675D5">
      <w:pPr>
        <w:ind w:left="2160" w:hanging="849"/>
      </w:pPr>
      <w:r>
        <w:t>13)</w:t>
      </w:r>
      <w:r>
        <w:tab/>
        <w:t>Obsessive-Compulsive Disorder (300.30)</w:t>
      </w:r>
    </w:p>
    <w:p w:rsidR="00220965" w:rsidRDefault="00220965" w:rsidP="00F675D5">
      <w:pPr>
        <w:ind w:left="2160" w:hanging="849"/>
      </w:pPr>
    </w:p>
    <w:p w:rsidR="00220965" w:rsidRDefault="00220965" w:rsidP="00F675D5">
      <w:pPr>
        <w:ind w:left="2160" w:hanging="849"/>
      </w:pPr>
      <w:r>
        <w:t>14)</w:t>
      </w:r>
      <w:r>
        <w:tab/>
        <w:t>Anorexia Nervosa (307.1)</w:t>
      </w:r>
    </w:p>
    <w:p w:rsidR="00220965" w:rsidRDefault="00220965" w:rsidP="00F675D5">
      <w:pPr>
        <w:ind w:left="2160" w:hanging="849"/>
      </w:pPr>
    </w:p>
    <w:p w:rsidR="00220965" w:rsidRDefault="00220965" w:rsidP="00F675D5">
      <w:pPr>
        <w:ind w:left="2160" w:hanging="849"/>
      </w:pPr>
      <w:r>
        <w:t>15)</w:t>
      </w:r>
      <w:r>
        <w:tab/>
        <w:t>Bulimia Nervosa (307.51)</w:t>
      </w:r>
    </w:p>
    <w:p w:rsidR="00220965" w:rsidRDefault="00220965" w:rsidP="00F675D5">
      <w:pPr>
        <w:ind w:left="2160" w:hanging="849"/>
      </w:pPr>
    </w:p>
    <w:p w:rsidR="00220965" w:rsidRDefault="00220965" w:rsidP="00F675D5">
      <w:pPr>
        <w:ind w:left="2160" w:hanging="849"/>
      </w:pPr>
      <w:r>
        <w:t>16)</w:t>
      </w:r>
      <w:r>
        <w:tab/>
        <w:t>Post Traumatic Stress Disorder (309.81)</w:t>
      </w:r>
    </w:p>
    <w:p w:rsidR="00220965" w:rsidRDefault="00220965" w:rsidP="00F675D5">
      <w:pPr>
        <w:ind w:left="2160" w:hanging="849"/>
      </w:pPr>
    </w:p>
    <w:p w:rsidR="00220965" w:rsidRDefault="00220965" w:rsidP="00F675D5">
      <w:pPr>
        <w:ind w:left="2160" w:hanging="849"/>
      </w:pPr>
      <w:r>
        <w:t>17)</w:t>
      </w:r>
      <w:r>
        <w:tab/>
        <w:t>Intermittent Explosive Disorder (312.34)</w:t>
      </w:r>
    </w:p>
    <w:p w:rsidR="00220965" w:rsidRDefault="00220965" w:rsidP="00F675D5">
      <w:pPr>
        <w:ind w:left="2160" w:hanging="849"/>
      </w:pPr>
    </w:p>
    <w:p w:rsidR="00220965" w:rsidRDefault="00220965" w:rsidP="00F675D5">
      <w:pPr>
        <w:ind w:left="2160" w:hanging="849"/>
      </w:pPr>
      <w:r>
        <w:lastRenderedPageBreak/>
        <w:t>18)</w:t>
      </w:r>
      <w:r>
        <w:tab/>
        <w:t>Tourette’s Disorder (307.23)</w:t>
      </w:r>
    </w:p>
    <w:p w:rsidR="00220965" w:rsidRDefault="00220965" w:rsidP="00F675D5">
      <w:pPr>
        <w:ind w:left="2160" w:hanging="720"/>
      </w:pPr>
    </w:p>
    <w:p w:rsidR="00E10C59" w:rsidRDefault="00220965" w:rsidP="00F675D5">
      <w:pPr>
        <w:ind w:left="1440" w:hanging="720"/>
      </w:pPr>
      <w:r>
        <w:t>b)</w:t>
      </w:r>
      <w:r>
        <w:tab/>
        <w:t xml:space="preserve">Treatment History </w:t>
      </w:r>
    </w:p>
    <w:p w:rsidR="00132A41" w:rsidRDefault="00132A41" w:rsidP="00E10C59">
      <w:pPr>
        <w:ind w:left="1440"/>
      </w:pPr>
    </w:p>
    <w:p w:rsidR="00220965" w:rsidRDefault="00220965" w:rsidP="00E10C59">
      <w:pPr>
        <w:ind w:left="1440"/>
      </w:pPr>
      <w:r>
        <w:t>Treatment history covers the client’s lifetime treatment and is restricted to treatment for a DSM-IV diagnosis specified in subsection (a)</w:t>
      </w:r>
      <w:r w:rsidR="00132A41">
        <w:t>.</w:t>
      </w:r>
    </w:p>
    <w:p w:rsidR="00E10C59" w:rsidRDefault="00E10C59" w:rsidP="00F675D5">
      <w:pPr>
        <w:ind w:left="1440"/>
      </w:pPr>
    </w:p>
    <w:p w:rsidR="00220965" w:rsidRDefault="00220965" w:rsidP="00F675D5">
      <w:pPr>
        <w:ind w:left="1440"/>
      </w:pPr>
      <w:r>
        <w:t xml:space="preserve">The youth must meet at least ONE of the </w:t>
      </w:r>
      <w:r w:rsidR="00E10C59">
        <w:t xml:space="preserve">following </w:t>
      </w:r>
      <w:r>
        <w:t>criteria:</w:t>
      </w:r>
    </w:p>
    <w:p w:rsidR="00220965" w:rsidRDefault="00220965" w:rsidP="00F675D5">
      <w:pPr>
        <w:ind w:left="1440"/>
      </w:pPr>
    </w:p>
    <w:p w:rsidR="00220965" w:rsidRDefault="00220965" w:rsidP="00F675D5">
      <w:pPr>
        <w:ind w:left="2160" w:hanging="720"/>
      </w:pPr>
      <w:r>
        <w:t>1)</w:t>
      </w:r>
      <w:r>
        <w:tab/>
        <w:t>Continuous treatment of six months or more in one, or a combination of, the following: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/>
      </w:pPr>
      <w:r>
        <w:t>A)</w:t>
      </w:r>
      <w:r>
        <w:tab/>
        <w:t>inpatient treatment;</w:t>
      </w:r>
    </w:p>
    <w:p w:rsidR="00220965" w:rsidRDefault="00220965" w:rsidP="00F675D5">
      <w:pPr>
        <w:ind w:left="2160"/>
      </w:pPr>
    </w:p>
    <w:p w:rsidR="00220965" w:rsidRDefault="00220965" w:rsidP="00F675D5">
      <w:pPr>
        <w:ind w:left="2160"/>
      </w:pPr>
      <w:r>
        <w:t>B)</w:t>
      </w:r>
      <w:r>
        <w:tab/>
        <w:t>day treatment; or</w:t>
      </w:r>
    </w:p>
    <w:p w:rsidR="00220965" w:rsidRDefault="00220965" w:rsidP="00F675D5">
      <w:pPr>
        <w:ind w:left="2160"/>
      </w:pPr>
    </w:p>
    <w:p w:rsidR="00220965" w:rsidRDefault="00220965" w:rsidP="00F675D5">
      <w:pPr>
        <w:ind w:left="2160"/>
      </w:pPr>
      <w:r>
        <w:t>C)</w:t>
      </w:r>
      <w:r>
        <w:tab/>
        <w:t>partial hospitalizations.</w:t>
      </w:r>
    </w:p>
    <w:p w:rsidR="00220965" w:rsidRDefault="00220965" w:rsidP="00F675D5">
      <w:pPr>
        <w:ind w:left="2160"/>
      </w:pPr>
    </w:p>
    <w:p w:rsidR="00220965" w:rsidRDefault="00220965" w:rsidP="00F675D5">
      <w:pPr>
        <w:ind w:left="2160" w:hanging="720"/>
      </w:pPr>
      <w:r>
        <w:t>2)</w:t>
      </w:r>
      <w:r>
        <w:tab/>
        <w:t>Six months of continuous residence in a residential treatment center.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720"/>
      </w:pPr>
      <w:r>
        <w:t>3)</w:t>
      </w:r>
      <w:r>
        <w:tab/>
        <w:t>Two or more admissions of any duration to inpatient treatment, day treatment, partial hospitalization or residential treatment programming within a 12 month period.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160" w:hanging="720"/>
      </w:pPr>
      <w:r>
        <w:t>4)</w:t>
      </w:r>
      <w:r>
        <w:tab/>
        <w:t>A history of using the following outpatient services over a one year period, either continuously or intermittently:</w:t>
      </w:r>
    </w:p>
    <w:p w:rsidR="00220965" w:rsidRDefault="00220965" w:rsidP="00F675D5">
      <w:pPr>
        <w:ind w:left="2160" w:hanging="720"/>
      </w:pPr>
    </w:p>
    <w:p w:rsidR="00220965" w:rsidRDefault="00220965" w:rsidP="00F675D5">
      <w:pPr>
        <w:ind w:left="2880" w:hanging="720"/>
      </w:pPr>
      <w:r>
        <w:t>A)</w:t>
      </w:r>
      <w:r>
        <w:tab/>
        <w:t>psychotropic medication management;</w:t>
      </w:r>
    </w:p>
    <w:p w:rsidR="00220965" w:rsidRDefault="00220965" w:rsidP="00F675D5">
      <w:pPr>
        <w:ind w:left="2880" w:hanging="720"/>
      </w:pPr>
    </w:p>
    <w:p w:rsidR="00220965" w:rsidRDefault="00220965" w:rsidP="00F675D5">
      <w:pPr>
        <w:ind w:left="2880" w:hanging="720"/>
      </w:pPr>
      <w:r>
        <w:t>B)</w:t>
      </w:r>
      <w:r>
        <w:tab/>
        <w:t>case management; or</w:t>
      </w:r>
    </w:p>
    <w:p w:rsidR="00220965" w:rsidRDefault="00220965" w:rsidP="00F675D5">
      <w:pPr>
        <w:ind w:left="2880" w:hanging="720"/>
      </w:pPr>
    </w:p>
    <w:p w:rsidR="00220965" w:rsidRDefault="00220965" w:rsidP="00F675D5">
      <w:pPr>
        <w:ind w:left="2880" w:hanging="720"/>
      </w:pPr>
      <w:r>
        <w:t>C)</w:t>
      </w:r>
      <w:r>
        <w:tab/>
        <w:t>SASS/intensive community-based services.</w:t>
      </w:r>
    </w:p>
    <w:p w:rsidR="00220965" w:rsidRDefault="00220965" w:rsidP="00F675D5">
      <w:pPr>
        <w:ind w:left="2880" w:hanging="720"/>
      </w:pPr>
    </w:p>
    <w:p w:rsidR="00220965" w:rsidRDefault="00220965" w:rsidP="00F675D5">
      <w:pPr>
        <w:ind w:left="2160" w:hanging="720"/>
      </w:pPr>
      <w:r>
        <w:t>5)</w:t>
      </w:r>
      <w:r>
        <w:tab/>
        <w:t>Previous treatment in an outpatient modality and a history of at least one mental health psychiatric hospitalization.</w:t>
      </w:r>
    </w:p>
    <w:p w:rsidR="00220965" w:rsidRDefault="00220965" w:rsidP="00F675D5">
      <w:pPr>
        <w:ind w:left="2160" w:hanging="720"/>
      </w:pPr>
    </w:p>
    <w:p w:rsidR="00E10C59" w:rsidRDefault="00220965" w:rsidP="00362E2B">
      <w:pPr>
        <w:numPr>
          <w:ilvl w:val="0"/>
          <w:numId w:val="1"/>
        </w:numPr>
      </w:pPr>
      <w:r>
        <w:t>Functional Criteria</w:t>
      </w:r>
    </w:p>
    <w:p w:rsidR="00362E2B" w:rsidRDefault="00362E2B" w:rsidP="00362E2B"/>
    <w:p w:rsidR="00220965" w:rsidRDefault="00220965" w:rsidP="00E10C59">
      <w:pPr>
        <w:ind w:left="1440"/>
      </w:pPr>
      <w:r>
        <w:t>Functional criteria has been purposely narrowed to descriptors of the most serious levels of functional impairment and are not intended to reflect the full range of possible impairments.</w:t>
      </w:r>
    </w:p>
    <w:p w:rsidR="00132A41" w:rsidRDefault="00132A41" w:rsidP="00132A41">
      <w:pPr>
        <w:ind w:left="2160" w:hanging="720"/>
      </w:pPr>
    </w:p>
    <w:p w:rsidR="00132A41" w:rsidRDefault="00132A41" w:rsidP="00362E2B">
      <w:pPr>
        <w:ind w:left="1440"/>
      </w:pPr>
      <w:r>
        <w:t xml:space="preserve">The functional </w:t>
      </w:r>
      <w:r w:rsidR="00C73CCF">
        <w:t>impairment</w:t>
      </w:r>
      <w:r>
        <w:t xml:space="preserve"> must be the result of the mental health problems for which the child is, or will be, receiving care and must be expected to persist in the absence of treatment.</w:t>
      </w:r>
    </w:p>
    <w:p w:rsidR="00220965" w:rsidRDefault="00220965" w:rsidP="00362E2B">
      <w:pPr>
        <w:ind w:left="1440"/>
      </w:pPr>
    </w:p>
    <w:p w:rsidR="00220965" w:rsidRDefault="00220965" w:rsidP="00F675D5">
      <w:pPr>
        <w:ind w:left="1440"/>
      </w:pPr>
      <w:r>
        <w:t>The youth must meet criteria for functional impairment in TWO of the following areas:</w:t>
      </w:r>
    </w:p>
    <w:p w:rsidR="00220965" w:rsidRDefault="00220965" w:rsidP="00F675D5">
      <w:pPr>
        <w:ind w:left="1440"/>
      </w:pPr>
    </w:p>
    <w:p w:rsidR="00220965" w:rsidRDefault="00E10C59" w:rsidP="00E10C59">
      <w:pPr>
        <w:ind w:left="2166" w:hanging="741"/>
      </w:pPr>
      <w:r>
        <w:t>1</w:t>
      </w:r>
      <w:r w:rsidR="00220965">
        <w:t>)</w:t>
      </w:r>
      <w:r w:rsidR="00220965">
        <w:tab/>
        <w:t>Functioning in self care – Impairment in age-appropriate self-care skills is manifested by a person’s consistent inability to take care of personal grooming, hygiene, clothing, and meeting of nutritional needs.</w:t>
      </w:r>
    </w:p>
    <w:p w:rsidR="00220965" w:rsidRDefault="00220965" w:rsidP="00F675D5">
      <w:pPr>
        <w:ind w:left="2880" w:hanging="720"/>
      </w:pPr>
    </w:p>
    <w:p w:rsidR="00220965" w:rsidRDefault="00E10C59" w:rsidP="00E10C59">
      <w:pPr>
        <w:ind w:left="2166" w:hanging="741"/>
      </w:pPr>
      <w:r>
        <w:t>2</w:t>
      </w:r>
      <w:r w:rsidR="00220965">
        <w:t>)</w:t>
      </w:r>
      <w:r w:rsidR="00220965">
        <w:tab/>
        <w:t xml:space="preserve">Functioning in community – Impairment in community functioning is manifested by a consistent lack of age-appropriate behavioral controls, decision-making, judgment and value systems </w:t>
      </w:r>
      <w:r>
        <w:t>t</w:t>
      </w:r>
      <w:r w:rsidR="00220965">
        <w:t>h</w:t>
      </w:r>
      <w:r>
        <w:t>at</w:t>
      </w:r>
      <w:r w:rsidR="00220965">
        <w:t xml:space="preserve"> results in potential involvement in the juvenile justice system.</w:t>
      </w:r>
    </w:p>
    <w:p w:rsidR="00220965" w:rsidRDefault="00220965" w:rsidP="00F675D5">
      <w:pPr>
        <w:ind w:left="2880" w:hanging="720"/>
      </w:pPr>
    </w:p>
    <w:p w:rsidR="00220965" w:rsidRDefault="00E10C59" w:rsidP="00E10C59">
      <w:pPr>
        <w:ind w:left="2166" w:hanging="741"/>
      </w:pPr>
      <w:r>
        <w:t>3</w:t>
      </w:r>
      <w:r w:rsidR="00220965">
        <w:t>)</w:t>
      </w:r>
      <w:r w:rsidR="00220965">
        <w:tab/>
        <w:t>Functioning in social relationships – Impairment of social relationships is manifested by the consistent inability to develop and maintain satisfactory relationships with peers and adults.</w:t>
      </w:r>
    </w:p>
    <w:p w:rsidR="00220965" w:rsidRDefault="00220965" w:rsidP="00F675D5">
      <w:pPr>
        <w:ind w:left="2880" w:hanging="720"/>
      </w:pPr>
    </w:p>
    <w:p w:rsidR="00E10C59" w:rsidRDefault="00E10C59" w:rsidP="00E10C59">
      <w:pPr>
        <w:ind w:left="2166" w:hanging="741"/>
      </w:pPr>
      <w:r>
        <w:t>4</w:t>
      </w:r>
      <w:r w:rsidR="00220965">
        <w:t>)</w:t>
      </w:r>
      <w:r w:rsidR="00220965">
        <w:tab/>
        <w:t xml:space="preserve">Functioning in the family </w:t>
      </w:r>
      <w:r w:rsidR="00132A41">
        <w:t>–</w:t>
      </w:r>
    </w:p>
    <w:p w:rsidR="00E10C59" w:rsidRDefault="00E10C59" w:rsidP="00E10C59">
      <w:pPr>
        <w:ind w:left="2166" w:hanging="6"/>
      </w:pPr>
    </w:p>
    <w:p w:rsidR="00220965" w:rsidRDefault="00E10C59" w:rsidP="00E10C59">
      <w:pPr>
        <w:ind w:left="2166" w:hanging="6"/>
      </w:pPr>
      <w:r>
        <w:t>A)</w:t>
      </w:r>
      <w:r>
        <w:tab/>
      </w:r>
      <w:r w:rsidR="00220965">
        <w:t>Impairment in family functioning is manifested by a pattern of:</w:t>
      </w:r>
    </w:p>
    <w:p w:rsidR="00220965" w:rsidRDefault="00220965" w:rsidP="00F675D5">
      <w:pPr>
        <w:ind w:left="2880" w:hanging="720"/>
      </w:pPr>
    </w:p>
    <w:p w:rsidR="00220965" w:rsidRDefault="00220965" w:rsidP="00F675D5">
      <w:pPr>
        <w:ind w:left="3600" w:hanging="720"/>
      </w:pPr>
      <w:r>
        <w:t>i)</w:t>
      </w:r>
      <w:r>
        <w:tab/>
        <w:t>disregard for the safety and welfare of self or others, e.g., fire setting, serious and chronic disruptiveness;</w:t>
      </w:r>
    </w:p>
    <w:p w:rsidR="00220965" w:rsidRDefault="00220965" w:rsidP="00F675D5">
      <w:pPr>
        <w:ind w:left="3600" w:hanging="720"/>
      </w:pPr>
    </w:p>
    <w:p w:rsidR="00220965" w:rsidRDefault="00220965" w:rsidP="00F675D5">
      <w:pPr>
        <w:ind w:left="3600" w:hanging="720"/>
      </w:pPr>
      <w:r>
        <w:t>ii)</w:t>
      </w:r>
      <w:r>
        <w:tab/>
        <w:t>significantly disruptive behavior exemplified by repeated and/or unprovoked violence to siblings and/or parents; or</w:t>
      </w:r>
    </w:p>
    <w:p w:rsidR="00220965" w:rsidRDefault="00220965" w:rsidP="00F675D5">
      <w:pPr>
        <w:ind w:left="3600" w:hanging="720"/>
      </w:pPr>
    </w:p>
    <w:p w:rsidR="00220965" w:rsidRDefault="00220965" w:rsidP="00F675D5">
      <w:pPr>
        <w:ind w:left="3600" w:hanging="720"/>
      </w:pPr>
      <w:r>
        <w:t>iii)</w:t>
      </w:r>
      <w:r>
        <w:tab/>
        <w:t>inability to conform to reasonable limitations and expectations.</w:t>
      </w:r>
    </w:p>
    <w:p w:rsidR="00220965" w:rsidRDefault="00220965" w:rsidP="00F675D5">
      <w:pPr>
        <w:ind w:left="3600" w:hanging="720"/>
      </w:pPr>
    </w:p>
    <w:p w:rsidR="00220965" w:rsidRDefault="00E10C59" w:rsidP="00E10C59">
      <w:pPr>
        <w:ind w:left="2907" w:hanging="741"/>
      </w:pPr>
      <w:r>
        <w:t>B</w:t>
      </w:r>
      <w:r w:rsidR="00220965">
        <w:t>)</w:t>
      </w:r>
      <w:r w:rsidR="00220965">
        <w:tab/>
      </w:r>
      <w:r>
        <w:t>T</w:t>
      </w:r>
      <w:r w:rsidR="00220965">
        <w:t>he degree of impairment requires intensive (i.e., beyond age-appropriate) supervision by parent/caregiver and may result in removal from the family or its equivalent.</w:t>
      </w:r>
    </w:p>
    <w:p w:rsidR="00220965" w:rsidRDefault="00220965" w:rsidP="00F675D5">
      <w:pPr>
        <w:ind w:left="3600" w:hanging="720"/>
      </w:pPr>
    </w:p>
    <w:p w:rsidR="00A818D9" w:rsidRDefault="00E10C59" w:rsidP="00E10C59">
      <w:pPr>
        <w:ind w:left="2166" w:hanging="741"/>
      </w:pPr>
      <w:r>
        <w:t>5</w:t>
      </w:r>
      <w:r w:rsidR="00220965">
        <w:t>)</w:t>
      </w:r>
      <w:r w:rsidR="00220965">
        <w:tab/>
        <w:t>Functioning at school – Impairment in functioning at school is manifested by the inability to pursue educational goals in a normal time frame, e.g., consistently failing grades, repeated truancy, expulsion, property damage</w:t>
      </w:r>
      <w:r>
        <w:t>,</w:t>
      </w:r>
      <w:r w:rsidR="00220965">
        <w:t xml:space="preserve"> or violence toward others that cannot be remediated </w:t>
      </w:r>
      <w:r>
        <w:t>in</w:t>
      </w:r>
      <w:r w:rsidR="00220965">
        <w:t xml:space="preserve"> a classroom setting (whether traditional or specialized).</w:t>
      </w:r>
    </w:p>
    <w:sectPr w:rsidR="00A818D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757B">
      <w:r>
        <w:separator/>
      </w:r>
    </w:p>
  </w:endnote>
  <w:endnote w:type="continuationSeparator" w:id="0">
    <w:p w:rsidR="00000000" w:rsidRDefault="0079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757B">
      <w:r>
        <w:separator/>
      </w:r>
    </w:p>
  </w:footnote>
  <w:footnote w:type="continuationSeparator" w:id="0">
    <w:p w:rsidR="00000000" w:rsidRDefault="0079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85FD7"/>
    <w:multiLevelType w:val="hybridMultilevel"/>
    <w:tmpl w:val="9E56DDAC"/>
    <w:lvl w:ilvl="0" w:tplc="4A44916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2A41"/>
    <w:rsid w:val="00136B47"/>
    <w:rsid w:val="00150267"/>
    <w:rsid w:val="001C7D95"/>
    <w:rsid w:val="001E3074"/>
    <w:rsid w:val="00220965"/>
    <w:rsid w:val="00225354"/>
    <w:rsid w:val="002524EC"/>
    <w:rsid w:val="002A643F"/>
    <w:rsid w:val="00337CEB"/>
    <w:rsid w:val="00362E2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91178"/>
    <w:rsid w:val="0079757B"/>
    <w:rsid w:val="007B20C8"/>
    <w:rsid w:val="007C14B2"/>
    <w:rsid w:val="007F0B14"/>
    <w:rsid w:val="00801D20"/>
    <w:rsid w:val="00825C45"/>
    <w:rsid w:val="008271B1"/>
    <w:rsid w:val="00837F88"/>
    <w:rsid w:val="0084781C"/>
    <w:rsid w:val="0087595F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18D9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3CCF"/>
    <w:rsid w:val="00CC13F9"/>
    <w:rsid w:val="00CD3723"/>
    <w:rsid w:val="00D20478"/>
    <w:rsid w:val="00D55B37"/>
    <w:rsid w:val="00D62188"/>
    <w:rsid w:val="00D735B8"/>
    <w:rsid w:val="00D93C67"/>
    <w:rsid w:val="00E10C59"/>
    <w:rsid w:val="00E7288E"/>
    <w:rsid w:val="00E95503"/>
    <w:rsid w:val="00EB424E"/>
    <w:rsid w:val="00F013EF"/>
    <w:rsid w:val="00F43DEE"/>
    <w:rsid w:val="00F675D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