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870" w:rsidRPr="00FF3DA2" w:rsidRDefault="00542870" w:rsidP="00542870"/>
    <w:p w:rsidR="00542870" w:rsidRPr="00C4299C" w:rsidRDefault="00542870" w:rsidP="00542870">
      <w:pPr>
        <w:rPr>
          <w:b/>
        </w:rPr>
      </w:pPr>
      <w:r w:rsidRPr="00C4299C">
        <w:rPr>
          <w:b/>
        </w:rPr>
        <w:t>Section 132.27</w:t>
      </w:r>
      <w:r>
        <w:rPr>
          <w:b/>
        </w:rPr>
        <w:t xml:space="preserve"> </w:t>
      </w:r>
      <w:r w:rsidRPr="00C4299C">
        <w:rPr>
          <w:b/>
        </w:rPr>
        <w:t xml:space="preserve"> Provider Qualifying Conditions</w:t>
      </w:r>
    </w:p>
    <w:p w:rsidR="00542870" w:rsidRPr="00FF3DA2" w:rsidRDefault="00542870" w:rsidP="00542870"/>
    <w:p w:rsidR="00542870" w:rsidRPr="00FF3DA2" w:rsidRDefault="00613966" w:rsidP="00542870">
      <w:pPr>
        <w:ind w:left="1440" w:hanging="720"/>
      </w:pPr>
      <w:r>
        <w:t>a</w:t>
      </w:r>
      <w:r w:rsidR="00542870" w:rsidRPr="00FF3DA2">
        <w:t>)</w:t>
      </w:r>
      <w:r w:rsidR="00542870">
        <w:tab/>
      </w:r>
      <w:r w:rsidR="00542870" w:rsidRPr="00FF3DA2">
        <w:t xml:space="preserve">A </w:t>
      </w:r>
      <w:r w:rsidR="003050CD">
        <w:t>Provider</w:t>
      </w:r>
      <w:r w:rsidR="00542870" w:rsidRPr="00FF3DA2">
        <w:t xml:space="preserve"> shall, at a minimum, directly provide mental health assessment, ITP development, review, modification (see Section 132.148(c)</w:t>
      </w:r>
      <w:r w:rsidR="008828DD">
        <w:t>)</w:t>
      </w:r>
      <w:r w:rsidR="00542870" w:rsidRPr="00FF3DA2">
        <w:t xml:space="preserve"> and at least one additional Part 132 mental health service.  Directly provided means that the QMHP and LPHA who signed the </w:t>
      </w:r>
      <w:r w:rsidR="003050CD">
        <w:t>Mental Health Assessment</w:t>
      </w:r>
      <w:r w:rsidR="00542870" w:rsidRPr="00FF3DA2">
        <w:t xml:space="preserve"> and ITP are employed by or contractual employees of the </w:t>
      </w:r>
      <w:r w:rsidR="003050CD">
        <w:t>Provider</w:t>
      </w:r>
      <w:r w:rsidR="00542870" w:rsidRPr="00FF3DA2">
        <w:t xml:space="preserve">.  The </w:t>
      </w:r>
      <w:r w:rsidR="003050CD">
        <w:t>Public Payer</w:t>
      </w:r>
      <w:r w:rsidR="00542870" w:rsidRPr="00FF3DA2">
        <w:t xml:space="preserve"> may waive the requirement of at least one additional Part 132 mental health service if it deems that such </w:t>
      </w:r>
      <w:r w:rsidR="007E72F9">
        <w:t xml:space="preserve">a </w:t>
      </w:r>
      <w:r w:rsidR="00542870" w:rsidRPr="00FF3DA2">
        <w:t xml:space="preserve">waiver increases the availability of mental health services to Medicaid-eligible </w:t>
      </w:r>
      <w:r w:rsidR="003050CD">
        <w:t>Clients</w:t>
      </w:r>
      <w:r w:rsidR="00542870" w:rsidRPr="00FF3DA2">
        <w:t>.</w:t>
      </w:r>
    </w:p>
    <w:p w:rsidR="00542870" w:rsidRPr="00FF3DA2" w:rsidRDefault="00542870" w:rsidP="00542870">
      <w:pPr>
        <w:ind w:left="720"/>
      </w:pPr>
    </w:p>
    <w:p w:rsidR="00542870" w:rsidRPr="00FF3DA2" w:rsidRDefault="00613966" w:rsidP="00542870">
      <w:pPr>
        <w:ind w:left="1440" w:hanging="720"/>
      </w:pPr>
      <w:r>
        <w:t>b</w:t>
      </w:r>
      <w:r w:rsidR="00542870" w:rsidRPr="00FF3DA2">
        <w:t>)</w:t>
      </w:r>
      <w:r w:rsidR="00542870">
        <w:tab/>
      </w:r>
      <w:r w:rsidR="00542870" w:rsidRPr="00FF3DA2">
        <w:t xml:space="preserve">A </w:t>
      </w:r>
      <w:r w:rsidR="003050CD">
        <w:t>Provider</w:t>
      </w:r>
      <w:r w:rsidR="00C43525">
        <w:t xml:space="preserve"> </w:t>
      </w:r>
      <w:r w:rsidR="00542870" w:rsidRPr="00FF3DA2">
        <w:t xml:space="preserve">may </w:t>
      </w:r>
      <w:r w:rsidR="003050CD">
        <w:t xml:space="preserve">not </w:t>
      </w:r>
      <w:r w:rsidR="00542870" w:rsidRPr="00FF3DA2">
        <w:t xml:space="preserve">subcontract for services authorized by this Part.  </w:t>
      </w:r>
      <w:r w:rsidR="003050CD">
        <w:t>If a Provider is unable to provide a service needed by a Client, the Provider may refer the Client to another certified Provider if another certified Provider is available and if the Client agrees to the referral.</w:t>
      </w:r>
      <w:r w:rsidR="00542870" w:rsidRPr="00FF3DA2">
        <w:t xml:space="preserve">  For purposes of this subsection, a contractual employee or an individual on contract is not considered to be a subcontractor.</w:t>
      </w:r>
    </w:p>
    <w:p w:rsidR="00542870" w:rsidRPr="00FF3DA2" w:rsidRDefault="00542870" w:rsidP="00542870">
      <w:pPr>
        <w:ind w:left="720"/>
      </w:pPr>
    </w:p>
    <w:p w:rsidR="00542870" w:rsidRPr="00FF3DA2" w:rsidRDefault="00613966" w:rsidP="00542870">
      <w:pPr>
        <w:ind w:left="1440" w:hanging="720"/>
      </w:pPr>
      <w:r>
        <w:t>c</w:t>
      </w:r>
      <w:r w:rsidR="00542870" w:rsidRPr="00FF3DA2">
        <w:t>)</w:t>
      </w:r>
      <w:r w:rsidR="00542870">
        <w:tab/>
      </w:r>
      <w:r w:rsidR="003050CD">
        <w:t>Billings for services rendered under this Part shall be submitted only by the Provider that directly provided the service and only to the Public Payer that is funding the service.</w:t>
      </w:r>
    </w:p>
    <w:p w:rsidR="001C71C2" w:rsidRDefault="001C71C2" w:rsidP="0057304F"/>
    <w:p w:rsidR="003050CD" w:rsidRPr="00D55B37" w:rsidRDefault="003050C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C06B8A">
        <w:t>38</w:t>
      </w:r>
      <w:r>
        <w:t xml:space="preserve"> I</w:t>
      </w:r>
      <w:r w:rsidRPr="00D55B37">
        <w:t xml:space="preserve">ll. Reg. </w:t>
      </w:r>
      <w:r w:rsidR="00E42AEB">
        <w:t>15550</w:t>
      </w:r>
      <w:r w:rsidRPr="00D55B37">
        <w:t xml:space="preserve">, effective </w:t>
      </w:r>
      <w:bookmarkStart w:id="0" w:name="_GoBack"/>
      <w:r w:rsidR="00E42AEB">
        <w:t>July 1, 2014</w:t>
      </w:r>
      <w:bookmarkEnd w:id="0"/>
      <w:r w:rsidRPr="00D55B37">
        <w:t>)</w:t>
      </w:r>
    </w:p>
    <w:sectPr w:rsidR="003050CD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004" w:rsidRDefault="00D07004">
      <w:r>
        <w:separator/>
      </w:r>
    </w:p>
  </w:endnote>
  <w:endnote w:type="continuationSeparator" w:id="0">
    <w:p w:rsidR="00D07004" w:rsidRDefault="00D07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004" w:rsidRDefault="00D07004">
      <w:r>
        <w:separator/>
      </w:r>
    </w:p>
  </w:footnote>
  <w:footnote w:type="continuationSeparator" w:id="0">
    <w:p w:rsidR="00D07004" w:rsidRDefault="00D07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3BD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76676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57C63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3BD1"/>
    <w:rsid w:val="00304BED"/>
    <w:rsid w:val="003050C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653E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87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874F6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13966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E72F9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8DD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2C8E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1217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16C0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B8A"/>
    <w:rsid w:val="00C06DF4"/>
    <w:rsid w:val="00C1038A"/>
    <w:rsid w:val="00C11BB7"/>
    <w:rsid w:val="00C153C4"/>
    <w:rsid w:val="00C15FD6"/>
    <w:rsid w:val="00C17F24"/>
    <w:rsid w:val="00C2596B"/>
    <w:rsid w:val="00C319B3"/>
    <w:rsid w:val="00C4299C"/>
    <w:rsid w:val="00C42A93"/>
    <w:rsid w:val="00C43525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07004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2AEB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3714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E1B08B9-40E9-4217-BA8F-07879440B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87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3</cp:revision>
  <dcterms:created xsi:type="dcterms:W3CDTF">2014-05-21T18:43:00Z</dcterms:created>
  <dcterms:modified xsi:type="dcterms:W3CDTF">2014-07-14T16:41:00Z</dcterms:modified>
</cp:coreProperties>
</file>