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53E" w:rsidRDefault="0060653E" w:rsidP="0060653E">
      <w:pPr>
        <w:widowControl w:val="0"/>
        <w:autoSpaceDE w:val="0"/>
        <w:autoSpaceDN w:val="0"/>
        <w:adjustRightInd w:val="0"/>
      </w:pPr>
    </w:p>
    <w:p w:rsidR="0060653E" w:rsidRDefault="0060653E" w:rsidP="0060653E">
      <w:pPr>
        <w:widowControl w:val="0"/>
        <w:autoSpaceDE w:val="0"/>
        <w:autoSpaceDN w:val="0"/>
        <w:adjustRightInd w:val="0"/>
      </w:pPr>
      <w:r>
        <w:rPr>
          <w:b/>
          <w:bCs/>
        </w:rPr>
        <w:t xml:space="preserve">Section 132.60  Rate </w:t>
      </w:r>
      <w:r w:rsidR="00E77F64">
        <w:rPr>
          <w:b/>
          <w:bCs/>
        </w:rPr>
        <w:t>Setting</w:t>
      </w:r>
      <w:r>
        <w:t xml:space="preserve"> </w:t>
      </w:r>
    </w:p>
    <w:p w:rsidR="0060653E" w:rsidRDefault="0060653E" w:rsidP="0060653E">
      <w:pPr>
        <w:widowControl w:val="0"/>
        <w:autoSpaceDE w:val="0"/>
        <w:autoSpaceDN w:val="0"/>
        <w:adjustRightInd w:val="0"/>
      </w:pPr>
    </w:p>
    <w:p w:rsidR="0060653E" w:rsidRDefault="0060653E" w:rsidP="0060653E">
      <w:pPr>
        <w:widowControl w:val="0"/>
        <w:autoSpaceDE w:val="0"/>
        <w:autoSpaceDN w:val="0"/>
        <w:adjustRightInd w:val="0"/>
        <w:ind w:left="1440" w:hanging="720"/>
      </w:pPr>
      <w:r>
        <w:t>a)</w:t>
      </w:r>
      <w:r>
        <w:tab/>
        <w:t xml:space="preserve">The </w:t>
      </w:r>
      <w:r w:rsidR="00E77F64">
        <w:t>State agency shall</w:t>
      </w:r>
      <w:r>
        <w:t xml:space="preserve"> compute rates </w:t>
      </w:r>
      <w:r w:rsidR="00E77F64">
        <w:t xml:space="preserve">of reimbursement </w:t>
      </w:r>
      <w:r>
        <w:t xml:space="preserve">for services </w:t>
      </w:r>
      <w:r w:rsidR="00E77F64">
        <w:t>under this Part.</w:t>
      </w:r>
      <w:r>
        <w:t xml:space="preserve">  The rates will be effective </w:t>
      </w:r>
      <w:r w:rsidR="00E77F64">
        <w:t xml:space="preserve">only </w:t>
      </w:r>
      <w:r>
        <w:t xml:space="preserve">after approval </w:t>
      </w:r>
      <w:r w:rsidR="00E77F64">
        <w:t xml:space="preserve">by </w:t>
      </w:r>
      <w:r w:rsidR="00F1047B">
        <w:t>HFS</w:t>
      </w:r>
      <w:r w:rsidR="00E77F64">
        <w:t xml:space="preserve"> in its capacity as the Medicaid single state agency.</w:t>
      </w:r>
      <w:r w:rsidR="00E77F64" w:rsidRPr="00E77F64">
        <w:t xml:space="preserve"> </w:t>
      </w:r>
      <w:r w:rsidR="00B81BCB">
        <w:t xml:space="preserve"> </w:t>
      </w:r>
      <w:r w:rsidR="00E77F64">
        <w:t xml:space="preserve">Providers and the public shall be informed of any changes in the methods and standards of determining payment rates for services funded under this Part pursuant </w:t>
      </w:r>
      <w:r w:rsidR="00554CF1">
        <w:t>to</w:t>
      </w:r>
      <w:r w:rsidR="00E77F64">
        <w:t xml:space="preserve"> 42 CFR 447.205</w:t>
      </w:r>
      <w:r w:rsidR="006E38B9">
        <w:t xml:space="preserve"> (2003)</w:t>
      </w:r>
      <w:r w:rsidR="00E77F64">
        <w:t>.</w:t>
      </w:r>
      <w:r>
        <w:t xml:space="preserve"> </w:t>
      </w:r>
    </w:p>
    <w:p w:rsidR="00F6705D" w:rsidRDefault="00F6705D" w:rsidP="0060653E">
      <w:pPr>
        <w:widowControl w:val="0"/>
        <w:autoSpaceDE w:val="0"/>
        <w:autoSpaceDN w:val="0"/>
        <w:adjustRightInd w:val="0"/>
        <w:ind w:left="1440" w:hanging="720"/>
      </w:pPr>
    </w:p>
    <w:p w:rsidR="0060653E" w:rsidRDefault="00E77F64" w:rsidP="0060653E">
      <w:pPr>
        <w:widowControl w:val="0"/>
        <w:autoSpaceDE w:val="0"/>
        <w:autoSpaceDN w:val="0"/>
        <w:adjustRightInd w:val="0"/>
        <w:ind w:left="1440" w:hanging="720"/>
      </w:pPr>
      <w:r>
        <w:t>b</w:t>
      </w:r>
      <w:r w:rsidR="0060653E">
        <w:t>)</w:t>
      </w:r>
      <w:r w:rsidR="0060653E">
        <w:tab/>
      </w:r>
      <w:r>
        <w:t>Rate calculation</w:t>
      </w:r>
      <w:r w:rsidR="0060653E">
        <w:t xml:space="preserve"> </w:t>
      </w:r>
    </w:p>
    <w:p w:rsidR="00F6705D" w:rsidRDefault="00F6705D" w:rsidP="0060653E">
      <w:pPr>
        <w:widowControl w:val="0"/>
        <w:autoSpaceDE w:val="0"/>
        <w:autoSpaceDN w:val="0"/>
        <w:adjustRightInd w:val="0"/>
        <w:ind w:left="2160" w:hanging="720"/>
      </w:pPr>
    </w:p>
    <w:p w:rsidR="00F6705D" w:rsidRDefault="0060653E" w:rsidP="0060653E">
      <w:pPr>
        <w:widowControl w:val="0"/>
        <w:autoSpaceDE w:val="0"/>
        <w:autoSpaceDN w:val="0"/>
        <w:adjustRightInd w:val="0"/>
        <w:ind w:left="2160" w:hanging="720"/>
      </w:pPr>
      <w:r>
        <w:t>1)</w:t>
      </w:r>
      <w:r>
        <w:tab/>
      </w:r>
      <w:r w:rsidR="00E77F64">
        <w:t xml:space="preserve">For services </w:t>
      </w:r>
      <w:r w:rsidR="00581A23">
        <w:t xml:space="preserve">authorized by </w:t>
      </w:r>
      <w:r w:rsidR="00E77F64">
        <w:t>this Part</w:t>
      </w:r>
      <w:r w:rsidR="00581A23">
        <w:t xml:space="preserve"> to be</w:t>
      </w:r>
      <w:r w:rsidR="00E77F64">
        <w:t xml:space="preserve"> reimbursed at fractions of or multiples of service hours, the State agency shall calculate rates on an hourly basis.  Rates shall be calculated for each of the direct care staff classifications (RSAs, MHPs, QMHPs, and RNs) as the sum of average annual direct care wages and salaries (including paid benefits) and annual per person overhead and administrative costs necessary for direct care staff divided by billable annual direct care staff hours.</w:t>
      </w:r>
      <w:r w:rsidR="00E77F64" w:rsidDel="00E77F64">
        <w:t xml:space="preserve"> </w:t>
      </w:r>
    </w:p>
    <w:p w:rsidR="002A7508" w:rsidRDefault="002A7508" w:rsidP="0060653E">
      <w:pPr>
        <w:widowControl w:val="0"/>
        <w:autoSpaceDE w:val="0"/>
        <w:autoSpaceDN w:val="0"/>
        <w:adjustRightInd w:val="0"/>
        <w:ind w:left="2160" w:hanging="720"/>
      </w:pPr>
    </w:p>
    <w:p w:rsidR="00F6705D" w:rsidRDefault="0060653E" w:rsidP="0060653E">
      <w:pPr>
        <w:widowControl w:val="0"/>
        <w:autoSpaceDE w:val="0"/>
        <w:autoSpaceDN w:val="0"/>
        <w:adjustRightInd w:val="0"/>
        <w:ind w:left="2160" w:hanging="720"/>
      </w:pPr>
      <w:r>
        <w:t>2)</w:t>
      </w:r>
      <w:r>
        <w:tab/>
      </w:r>
      <w:r w:rsidR="00E77F64">
        <w:t xml:space="preserve">Average annual direct care wages and salaries shall be obtained for each of the </w:t>
      </w:r>
      <w:r w:rsidR="00581A23">
        <w:t>4</w:t>
      </w:r>
      <w:r w:rsidR="0085762C">
        <w:t xml:space="preserve"> </w:t>
      </w:r>
      <w:r w:rsidR="00E77F64">
        <w:t xml:space="preserve">direct care staff classifications from the most recent State of Illinois Consolidated Financial Reports, as submitted to meet the requirements in Section 132.80(b).  Annual per person overhead and administrative costs necessary for direct care staff shall be calculated from a model of reasonable and efficient operation and include consideration of the cost of administrative staff, support staff, clinical supervisory staff, </w:t>
      </w:r>
      <w:r w:rsidR="00FF1E7D">
        <w:t>i</w:t>
      </w:r>
      <w:r w:rsidR="00D15299">
        <w:t xml:space="preserve">nterpreters </w:t>
      </w:r>
      <w:r w:rsidR="00E77F64">
        <w:t xml:space="preserve">and site operation.  Billable annual direct care staff hours shall be calculated from a model of reasonable and efficient operation and include the consideration of direct care staffing </w:t>
      </w:r>
      <w:r w:rsidR="00D15299">
        <w:t>time</w:t>
      </w:r>
      <w:r w:rsidR="00E77F64">
        <w:t xml:space="preserve"> necessary to produce billable services that are not themselves billable, such as training, travel, documentation, and missed appointments.</w:t>
      </w:r>
      <w:r w:rsidR="00E77F64" w:rsidDel="00E77F64">
        <w:t xml:space="preserve"> </w:t>
      </w:r>
    </w:p>
    <w:p w:rsidR="002A7508" w:rsidRDefault="002A7508" w:rsidP="0060653E">
      <w:pPr>
        <w:widowControl w:val="0"/>
        <w:autoSpaceDE w:val="0"/>
        <w:autoSpaceDN w:val="0"/>
        <w:adjustRightInd w:val="0"/>
        <w:ind w:left="2160" w:hanging="720"/>
      </w:pPr>
    </w:p>
    <w:p w:rsidR="00E77F64" w:rsidRDefault="00E77F64" w:rsidP="00E77F64">
      <w:pPr>
        <w:tabs>
          <w:tab w:val="left" w:pos="2160"/>
        </w:tabs>
        <w:ind w:left="2880" w:hanging="720"/>
      </w:pPr>
      <w:r>
        <w:t>A)</w:t>
      </w:r>
      <w:r>
        <w:tab/>
        <w:t xml:space="preserve">Hourly crisis service rates shall be calculated in the manner described </w:t>
      </w:r>
      <w:r w:rsidR="006E38B9">
        <w:t xml:space="preserve">in subsection (b)(1) </w:t>
      </w:r>
      <w:r>
        <w:t xml:space="preserve">and multiplied by a factor of 1.6 to compensate for availability of </w:t>
      </w:r>
      <w:r w:rsidR="00581A23">
        <w:t xml:space="preserve">24 </w:t>
      </w:r>
      <w:r>
        <w:t xml:space="preserve">hours per day, </w:t>
      </w:r>
      <w:r w:rsidR="00581A23">
        <w:t xml:space="preserve">7 </w:t>
      </w:r>
      <w:r>
        <w:t>days per week.</w:t>
      </w:r>
    </w:p>
    <w:p w:rsidR="00F61752" w:rsidRDefault="00F61752" w:rsidP="00E77F64">
      <w:pPr>
        <w:tabs>
          <w:tab w:val="left" w:pos="2160"/>
        </w:tabs>
        <w:ind w:left="2880" w:hanging="720"/>
      </w:pPr>
    </w:p>
    <w:p w:rsidR="00E77F64" w:rsidRDefault="00E77F64" w:rsidP="00E77F64">
      <w:pPr>
        <w:ind w:left="2880" w:hanging="720"/>
      </w:pPr>
      <w:r>
        <w:t>B)</w:t>
      </w:r>
      <w:r>
        <w:tab/>
        <w:t xml:space="preserve">Hourly rates for services </w:t>
      </w:r>
      <w:r w:rsidR="00581A23">
        <w:t xml:space="preserve">that </w:t>
      </w:r>
      <w:r>
        <w:t xml:space="preserve">may be provided for groups of clients shall be calculated in the manner described </w:t>
      </w:r>
      <w:r w:rsidR="006E38B9">
        <w:t xml:space="preserve">in subsection (b)(2) </w:t>
      </w:r>
      <w:r>
        <w:t>and divided by the maximum allowable group size as specified in Section 132.150, with an allowance for incomplete attendance or participation.</w:t>
      </w:r>
    </w:p>
    <w:p w:rsidR="00E77F64" w:rsidRDefault="00E77F64" w:rsidP="00E77F64">
      <w:pPr>
        <w:widowControl w:val="0"/>
        <w:autoSpaceDE w:val="0"/>
        <w:autoSpaceDN w:val="0"/>
        <w:adjustRightInd w:val="0"/>
        <w:ind w:left="2160" w:hanging="720"/>
      </w:pPr>
    </w:p>
    <w:p w:rsidR="00D15299" w:rsidRDefault="00D15299" w:rsidP="00D15299">
      <w:pPr>
        <w:ind w:left="2880" w:hanging="720"/>
      </w:pPr>
      <w:r>
        <w:t>C)</w:t>
      </w:r>
      <w:r>
        <w:tab/>
        <w:t>Off-site rates shall be calculated to compensate providers for staff time necessary for travel to off-site treatment locations.</w:t>
      </w:r>
    </w:p>
    <w:p w:rsidR="00E77F64" w:rsidRDefault="00E77F64">
      <w:pPr>
        <w:pStyle w:val="JCARSourceNote"/>
        <w:ind w:left="720"/>
      </w:pPr>
    </w:p>
    <w:p w:rsidR="00EF7E3F" w:rsidRPr="00D55B37" w:rsidRDefault="00D15299">
      <w:pPr>
        <w:pStyle w:val="JCARSourceNote"/>
        <w:ind w:left="720"/>
      </w:pPr>
      <w:r w:rsidRPr="00D55B37">
        <w:t xml:space="preserve">(Source:  </w:t>
      </w:r>
      <w:r>
        <w:t>Amended</w:t>
      </w:r>
      <w:r w:rsidRPr="00D55B37">
        <w:t xml:space="preserve"> at </w:t>
      </w:r>
      <w:r>
        <w:t>36 I</w:t>
      </w:r>
      <w:r w:rsidRPr="00D55B37">
        <w:t xml:space="preserve">ll. Reg. </w:t>
      </w:r>
      <w:r w:rsidR="00B32E17">
        <w:t>18582</w:t>
      </w:r>
      <w:r w:rsidRPr="00D55B37">
        <w:t xml:space="preserve">, effective </w:t>
      </w:r>
      <w:bookmarkStart w:id="0" w:name="_GoBack"/>
      <w:r w:rsidR="00B32E17">
        <w:t>December 13, 2012</w:t>
      </w:r>
      <w:bookmarkEnd w:id="0"/>
      <w:r w:rsidRPr="00D55B37">
        <w:t>)</w:t>
      </w:r>
    </w:p>
    <w:sectPr w:rsidR="00EF7E3F" w:rsidRPr="00D55B37" w:rsidSect="006065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653E"/>
    <w:rsid w:val="00125D02"/>
    <w:rsid w:val="0013036C"/>
    <w:rsid w:val="001847BD"/>
    <w:rsid w:val="002A7508"/>
    <w:rsid w:val="003917D8"/>
    <w:rsid w:val="00536308"/>
    <w:rsid w:val="00554CF1"/>
    <w:rsid w:val="00581A23"/>
    <w:rsid w:val="005C3366"/>
    <w:rsid w:val="0060653E"/>
    <w:rsid w:val="006E38B9"/>
    <w:rsid w:val="00707A50"/>
    <w:rsid w:val="0085762C"/>
    <w:rsid w:val="00984EF4"/>
    <w:rsid w:val="00B1450A"/>
    <w:rsid w:val="00B32E17"/>
    <w:rsid w:val="00B81BCB"/>
    <w:rsid w:val="00C362DC"/>
    <w:rsid w:val="00D15299"/>
    <w:rsid w:val="00E77F64"/>
    <w:rsid w:val="00EF7E3F"/>
    <w:rsid w:val="00F1047B"/>
    <w:rsid w:val="00F61752"/>
    <w:rsid w:val="00F6705D"/>
    <w:rsid w:val="00F95AD6"/>
    <w:rsid w:val="00FF1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77F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77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132</vt:lpstr>
    </vt:vector>
  </TitlesOfParts>
  <Company>State of Illinois</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132</dc:title>
  <dc:subject/>
  <dc:creator>Illinois General Assembly</dc:creator>
  <cp:keywords/>
  <dc:description/>
  <cp:lastModifiedBy>Sabo, Cheryl E.</cp:lastModifiedBy>
  <cp:revision>3</cp:revision>
  <dcterms:created xsi:type="dcterms:W3CDTF">2012-12-18T22:59:00Z</dcterms:created>
  <dcterms:modified xsi:type="dcterms:W3CDTF">2012-12-21T21:01:00Z</dcterms:modified>
</cp:coreProperties>
</file>