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A" w:rsidRPr="006363FA" w:rsidRDefault="006363FA" w:rsidP="006363FA">
      <w:pPr>
        <w:tabs>
          <w:tab w:val="left" w:pos="0"/>
        </w:tabs>
      </w:pPr>
      <w:bookmarkStart w:id="0" w:name="_GoBack"/>
    </w:p>
    <w:p w:rsidR="006363FA" w:rsidRPr="00723B12" w:rsidRDefault="006363FA" w:rsidP="006363FA">
      <w:pPr>
        <w:tabs>
          <w:tab w:val="left" w:pos="0"/>
        </w:tabs>
        <w:rPr>
          <w:b/>
        </w:rPr>
      </w:pPr>
      <w:r w:rsidRPr="00723B12">
        <w:rPr>
          <w:b/>
        </w:rPr>
        <w:t xml:space="preserve">Section </w:t>
      </w:r>
      <w:r>
        <w:rPr>
          <w:b/>
        </w:rPr>
        <w:t xml:space="preserve">132.110  </w:t>
      </w:r>
      <w:r w:rsidRPr="00723B12">
        <w:rPr>
          <w:b/>
        </w:rPr>
        <w:t>Appeal of Certification Determination</w:t>
      </w:r>
    </w:p>
    <w:p w:rsidR="006363FA" w:rsidRPr="006363FA" w:rsidRDefault="006363FA" w:rsidP="006363FA">
      <w:pPr>
        <w:tabs>
          <w:tab w:val="left" w:pos="0"/>
        </w:tabs>
      </w:pPr>
    </w:p>
    <w:p w:rsidR="006363FA" w:rsidRDefault="006363FA" w:rsidP="006363FA">
      <w:pPr>
        <w:tabs>
          <w:tab w:val="left" w:pos="0"/>
        </w:tabs>
        <w:ind w:left="720"/>
      </w:pPr>
      <w:r>
        <w:t>a)</w:t>
      </w:r>
      <w:r>
        <w:tab/>
      </w:r>
      <w:r w:rsidRPr="00723B12">
        <w:t>An entity may appeal the following actions detailed in this Part:</w:t>
      </w:r>
    </w:p>
    <w:p w:rsidR="00B77F1C" w:rsidRDefault="00B77F1C" w:rsidP="007B68BE">
      <w:pPr>
        <w:tabs>
          <w:tab w:val="left" w:pos="0"/>
        </w:tabs>
      </w:pPr>
    </w:p>
    <w:p w:rsidR="006363FA" w:rsidRDefault="006363FA" w:rsidP="006363FA">
      <w:pPr>
        <w:tabs>
          <w:tab w:val="left" w:pos="0"/>
        </w:tabs>
        <w:ind w:left="2160" w:hanging="720"/>
      </w:pPr>
      <w:r>
        <w:t>1)</w:t>
      </w:r>
      <w:r>
        <w:tab/>
      </w:r>
      <w:r w:rsidRPr="00723B12">
        <w:t>Refusal to issue a provisional certification;</w:t>
      </w:r>
    </w:p>
    <w:p w:rsidR="006363FA" w:rsidRDefault="006363FA" w:rsidP="007B68BE">
      <w:pPr>
        <w:tabs>
          <w:tab w:val="left" w:pos="0"/>
        </w:tabs>
      </w:pPr>
    </w:p>
    <w:p w:rsidR="006363FA" w:rsidRDefault="006363FA" w:rsidP="006363FA">
      <w:pPr>
        <w:tabs>
          <w:tab w:val="left" w:pos="0"/>
        </w:tabs>
        <w:ind w:left="2160" w:hanging="720"/>
      </w:pPr>
      <w:r>
        <w:t>2)</w:t>
      </w:r>
      <w:r>
        <w:tab/>
      </w:r>
      <w:r w:rsidRPr="00723B12">
        <w:t>Refusal to issue full certification;</w:t>
      </w:r>
    </w:p>
    <w:p w:rsidR="006363FA" w:rsidRDefault="006363FA" w:rsidP="007B68BE">
      <w:pPr>
        <w:tabs>
          <w:tab w:val="left" w:pos="0"/>
        </w:tabs>
      </w:pPr>
    </w:p>
    <w:p w:rsidR="006363FA" w:rsidRDefault="006363FA" w:rsidP="006363FA">
      <w:pPr>
        <w:tabs>
          <w:tab w:val="left" w:pos="0"/>
        </w:tabs>
        <w:ind w:left="2160" w:hanging="720"/>
      </w:pPr>
      <w:r>
        <w:t>3)</w:t>
      </w:r>
      <w:r>
        <w:tab/>
      </w:r>
      <w:r w:rsidRPr="00723B12">
        <w:t>Refusal to retain certification; or</w:t>
      </w:r>
    </w:p>
    <w:p w:rsidR="006363FA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2160" w:hanging="720"/>
      </w:pPr>
      <w:r>
        <w:t>4)</w:t>
      </w:r>
      <w:r>
        <w:tab/>
      </w:r>
      <w:r w:rsidRPr="00723B12">
        <w:t>Revocation of certification.</w:t>
      </w:r>
    </w:p>
    <w:p w:rsidR="006363FA" w:rsidRPr="00723B12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1440" w:hanging="720"/>
      </w:pPr>
      <w:r>
        <w:t>b)</w:t>
      </w:r>
      <w:r>
        <w:tab/>
      </w:r>
      <w:r w:rsidRPr="00723B12">
        <w:t>If the CSA determines that provisional certification or certification shall not be issued, that certification shall not be retained, or that an entity</w:t>
      </w:r>
      <w:r w:rsidR="00B77F1C">
        <w:t>'</w:t>
      </w:r>
      <w:r w:rsidRPr="00723B12">
        <w:t xml:space="preserve">s certification shall be revoked, the CSA shall send written notice to </w:t>
      </w:r>
      <w:r>
        <w:t>DHS</w:t>
      </w:r>
      <w:r w:rsidRPr="00723B12">
        <w:t xml:space="preserve"> and the entity within 30 days after </w:t>
      </w:r>
      <w:r w:rsidR="00B77F1C">
        <w:t>that</w:t>
      </w:r>
      <w:r w:rsidRPr="00723B12">
        <w:t xml:space="preserve"> determination.  The notice shall contain the specific requirements with which the entity has not complied, the CSA's proposed action, and the entity</w:t>
      </w:r>
      <w:r w:rsidR="00B77F1C">
        <w:t>'</w:t>
      </w:r>
      <w:r w:rsidRPr="00723B12">
        <w:t xml:space="preserve">s rights as follows: </w:t>
      </w:r>
    </w:p>
    <w:p w:rsidR="006363FA" w:rsidRPr="00723B12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2160" w:hanging="720"/>
      </w:pPr>
      <w:r>
        <w:t>1)</w:t>
      </w:r>
      <w:r>
        <w:tab/>
      </w:r>
      <w:r w:rsidRPr="00936116">
        <w:t xml:space="preserve">If the entity chooses to appeal the CSA's decision, the entity shall submit a written request for a hearing to the </w:t>
      </w:r>
      <w:r>
        <w:t>DHS Bureau of Hearings</w:t>
      </w:r>
      <w:r w:rsidRPr="00723B12">
        <w:t>, within 20 days after the date of the notice.</w:t>
      </w:r>
    </w:p>
    <w:p w:rsidR="006363FA" w:rsidRPr="00936116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2160" w:hanging="720"/>
      </w:pPr>
      <w:r>
        <w:t>2)</w:t>
      </w:r>
      <w:r>
        <w:tab/>
      </w:r>
      <w:r w:rsidRPr="00723B12">
        <w:t xml:space="preserve">If an appeal is initiated by a </w:t>
      </w:r>
      <w:r>
        <w:t>CMHC</w:t>
      </w:r>
      <w:r w:rsidRPr="00723B12">
        <w:t xml:space="preserve"> with provisional certification or certification, the entity may continue to provide services pending a final administrative decision unless the entity</w:t>
      </w:r>
      <w:r w:rsidR="00B77F1C">
        <w:t>'</w:t>
      </w:r>
      <w:r w:rsidRPr="00723B12">
        <w:t>s continued provision of services would present an imminent risk of harm.</w:t>
      </w:r>
    </w:p>
    <w:p w:rsidR="006363FA" w:rsidRPr="00723B12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2160" w:hanging="720"/>
      </w:pPr>
      <w:r>
        <w:t>3)</w:t>
      </w:r>
      <w:r>
        <w:tab/>
      </w:r>
      <w:r w:rsidRPr="00723B12">
        <w:t>Hearing Process</w:t>
      </w:r>
    </w:p>
    <w:p w:rsidR="006363FA" w:rsidRPr="00723B12" w:rsidRDefault="006363FA" w:rsidP="007B68BE">
      <w:pPr>
        <w:tabs>
          <w:tab w:val="left" w:pos="0"/>
        </w:tabs>
      </w:pPr>
    </w:p>
    <w:p w:rsidR="006363FA" w:rsidRDefault="006363FA" w:rsidP="006363FA">
      <w:pPr>
        <w:tabs>
          <w:tab w:val="left" w:pos="2880"/>
        </w:tabs>
        <w:ind w:left="2880" w:hanging="720"/>
      </w:pPr>
      <w:r>
        <w:t>A)</w:t>
      </w:r>
      <w:r>
        <w:tab/>
      </w:r>
      <w:r w:rsidRPr="00723B12">
        <w:t xml:space="preserve">The </w:t>
      </w:r>
      <w:r>
        <w:t xml:space="preserve">DHS rules </w:t>
      </w:r>
      <w:r w:rsidR="00D959C9">
        <w:t xml:space="preserve">at </w:t>
      </w:r>
      <w:r>
        <w:t xml:space="preserve">89 Ill. Adm. Code 508 </w:t>
      </w:r>
      <w:r w:rsidR="00B77F1C">
        <w:t xml:space="preserve">(Administrative Hearings) </w:t>
      </w:r>
      <w:r>
        <w:t>shall apply</w:t>
      </w:r>
      <w:r w:rsidRPr="00723B12">
        <w:t>.</w:t>
      </w:r>
    </w:p>
    <w:p w:rsidR="006363FA" w:rsidRDefault="006363FA" w:rsidP="007B68BE"/>
    <w:p w:rsidR="006363FA" w:rsidRDefault="006363FA" w:rsidP="006363FA">
      <w:pPr>
        <w:tabs>
          <w:tab w:val="left" w:pos="2880"/>
        </w:tabs>
        <w:ind w:left="2880" w:hanging="720"/>
      </w:pPr>
      <w:r>
        <w:t>B)</w:t>
      </w:r>
      <w:r>
        <w:tab/>
      </w:r>
      <w:r w:rsidRPr="007A5C27">
        <w:t xml:space="preserve">The sole issue at the hearing shall be whether the </w:t>
      </w:r>
      <w:r w:rsidR="00B77F1C">
        <w:t>p</w:t>
      </w:r>
      <w:r w:rsidRPr="007A5C27">
        <w:t xml:space="preserve">rovider is in compliance with certification requirements set forth in this Part or meets the criteria for revocation of certification set forth in this Part. </w:t>
      </w:r>
    </w:p>
    <w:p w:rsidR="006363FA" w:rsidRDefault="006363FA" w:rsidP="007B68BE">
      <w:pPr>
        <w:tabs>
          <w:tab w:val="left" w:pos="2880"/>
        </w:tabs>
      </w:pPr>
    </w:p>
    <w:p w:rsidR="006363FA" w:rsidRPr="007A5C27" w:rsidRDefault="006363FA" w:rsidP="006363FA">
      <w:pPr>
        <w:tabs>
          <w:tab w:val="left" w:pos="2880"/>
        </w:tabs>
        <w:ind w:left="2880" w:hanging="720"/>
      </w:pPr>
      <w:r>
        <w:t>C)</w:t>
      </w:r>
      <w:r>
        <w:tab/>
      </w:r>
      <w:r w:rsidRPr="007A5C27">
        <w:t>The burden of proof in hearings conducted pursuant to this Section shall be on the appealing entity.</w:t>
      </w:r>
    </w:p>
    <w:p w:rsidR="006363FA" w:rsidRPr="00723B12" w:rsidRDefault="006363FA" w:rsidP="007B68BE">
      <w:pPr>
        <w:tabs>
          <w:tab w:val="left" w:pos="0"/>
        </w:tabs>
      </w:pPr>
    </w:p>
    <w:p w:rsidR="006363FA" w:rsidRPr="00723B12" w:rsidRDefault="006363FA" w:rsidP="006363FA">
      <w:pPr>
        <w:tabs>
          <w:tab w:val="left" w:pos="0"/>
        </w:tabs>
        <w:ind w:left="2160" w:hanging="720"/>
      </w:pPr>
      <w:r>
        <w:t>4)</w:t>
      </w:r>
      <w:r>
        <w:tab/>
      </w:r>
      <w:r w:rsidRPr="00723B12">
        <w:t>If the final administrative decision pursuant to appeal is that certification shall not be issued or retained, or that an entity</w:t>
      </w:r>
      <w:r w:rsidR="00B77F1C">
        <w:t>'</w:t>
      </w:r>
      <w:r w:rsidRPr="00723B12">
        <w:t>s certification shall be</w:t>
      </w:r>
      <w:r w:rsidRPr="006363FA">
        <w:t xml:space="preserve"> </w:t>
      </w:r>
      <w:r w:rsidRPr="00723B12">
        <w:t xml:space="preserve">revoked, the notice shall specify that the decision shall take effect upon receipt by the entity and that the entity shall not be certified as a </w:t>
      </w:r>
      <w:r>
        <w:t>CMHC</w:t>
      </w:r>
      <w:r w:rsidRPr="00723B12">
        <w:t xml:space="preserve"> </w:t>
      </w:r>
      <w:r w:rsidRPr="00723B12">
        <w:lastRenderedPageBreak/>
        <w:t>during the pendency of any proceeding for judicial review of the hearing decision, except by court order.</w:t>
      </w:r>
      <w:bookmarkEnd w:id="0"/>
    </w:p>
    <w:sectPr w:rsidR="006363FA" w:rsidRPr="00723B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DF" w:rsidRDefault="007A6EDF">
      <w:r>
        <w:separator/>
      </w:r>
    </w:p>
  </w:endnote>
  <w:endnote w:type="continuationSeparator" w:id="0">
    <w:p w:rsidR="007A6EDF" w:rsidRDefault="007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DF" w:rsidRDefault="007A6EDF">
      <w:r>
        <w:separator/>
      </w:r>
    </w:p>
  </w:footnote>
  <w:footnote w:type="continuationSeparator" w:id="0">
    <w:p w:rsidR="007A6EDF" w:rsidRDefault="007A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3FA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EDF"/>
    <w:rsid w:val="007A7D79"/>
    <w:rsid w:val="007B5ACF"/>
    <w:rsid w:val="007B68BE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10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F1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9C9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FBB7C-0763-4B26-8A89-FCE565EB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F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6</cp:revision>
  <dcterms:created xsi:type="dcterms:W3CDTF">2018-04-10T16:13:00Z</dcterms:created>
  <dcterms:modified xsi:type="dcterms:W3CDTF">2019-04-22T20:48:00Z</dcterms:modified>
</cp:coreProperties>
</file>