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4A3" w:rsidRDefault="005C54A3" w:rsidP="005C54A3">
      <w:pPr>
        <w:widowControl w:val="0"/>
        <w:autoSpaceDE w:val="0"/>
        <w:autoSpaceDN w:val="0"/>
        <w:adjustRightInd w:val="0"/>
      </w:pPr>
    </w:p>
    <w:p w:rsidR="005C54A3" w:rsidRDefault="005C54A3" w:rsidP="005C54A3">
      <w:pPr>
        <w:widowControl w:val="0"/>
        <w:autoSpaceDE w:val="0"/>
        <w:autoSpaceDN w:val="0"/>
        <w:adjustRightInd w:val="0"/>
      </w:pPr>
      <w:r>
        <w:rPr>
          <w:b/>
          <w:bCs/>
        </w:rPr>
        <w:t>Section 299.200  Detention Facility</w:t>
      </w:r>
      <w:r>
        <w:t xml:space="preserve"> </w:t>
      </w:r>
    </w:p>
    <w:p w:rsidR="005C54A3" w:rsidRDefault="005C54A3" w:rsidP="005C54A3">
      <w:pPr>
        <w:widowControl w:val="0"/>
        <w:autoSpaceDE w:val="0"/>
        <w:autoSpaceDN w:val="0"/>
        <w:adjustRightInd w:val="0"/>
      </w:pPr>
    </w:p>
    <w:p w:rsidR="0034218E" w:rsidRDefault="005C54A3" w:rsidP="005C54A3">
      <w:pPr>
        <w:widowControl w:val="0"/>
        <w:autoSpaceDE w:val="0"/>
        <w:autoSpaceDN w:val="0"/>
        <w:adjustRightInd w:val="0"/>
      </w:pPr>
      <w:r>
        <w:t xml:space="preserve">The Department may utilize a secure residential facility as a detention facility. </w:t>
      </w:r>
      <w:r w:rsidR="003A08EC">
        <w:t xml:space="preserve"> </w:t>
      </w:r>
    </w:p>
    <w:p w:rsidR="0034218E" w:rsidRDefault="0034218E" w:rsidP="005C54A3">
      <w:pPr>
        <w:widowControl w:val="0"/>
        <w:autoSpaceDE w:val="0"/>
        <w:autoSpaceDN w:val="0"/>
        <w:adjustRightInd w:val="0"/>
      </w:pPr>
    </w:p>
    <w:p w:rsidR="005C54A3" w:rsidRDefault="0034218E" w:rsidP="0034218E">
      <w:pPr>
        <w:widowControl w:val="0"/>
        <w:autoSpaceDE w:val="0"/>
        <w:autoSpaceDN w:val="0"/>
        <w:adjustRightInd w:val="0"/>
        <w:ind w:left="1440" w:hanging="720"/>
      </w:pPr>
      <w:r>
        <w:t>a)</w:t>
      </w:r>
      <w:r>
        <w:tab/>
      </w:r>
      <w:r w:rsidR="005C54A3">
        <w:t xml:space="preserve">The Department also approves all Department of Corrections </w:t>
      </w:r>
      <w:r w:rsidR="003A08EC">
        <w:t>and Department of Juvenile Justice</w:t>
      </w:r>
      <w:r w:rsidR="005C54A3">
        <w:t xml:space="preserve"> facilities for the detainment of </w:t>
      </w:r>
      <w:r>
        <w:t>r</w:t>
      </w:r>
      <w:r w:rsidR="003A08EC">
        <w:t>esidents</w:t>
      </w:r>
      <w:r w:rsidR="005C54A3">
        <w:t xml:space="preserve"> until they complete any term of imprisonment imposed for a criminal conviction or </w:t>
      </w:r>
      <w:r w:rsidR="003A08EC">
        <w:t>finding</w:t>
      </w:r>
      <w:r w:rsidR="005C54A3">
        <w:t xml:space="preserve"> of delinquency</w:t>
      </w:r>
      <w:r w:rsidR="003A08EC">
        <w:t xml:space="preserve"> that may run parallel to either an order for detention under Section 30 of the Act or an order of commitment </w:t>
      </w:r>
      <w:r>
        <w:t xml:space="preserve">under </w:t>
      </w:r>
      <w:r w:rsidR="003A08EC">
        <w:t>Section 40 of the Act</w:t>
      </w:r>
      <w:r w:rsidR="005C54A3">
        <w:t>.  While in the Department of Corrections</w:t>
      </w:r>
      <w:r w:rsidR="003A08EC">
        <w:t xml:space="preserve"> or the Department of Juvenile Justice</w:t>
      </w:r>
      <w:r w:rsidR="005C54A3">
        <w:t xml:space="preserve">, the Department </w:t>
      </w:r>
      <w:r w:rsidR="003A08EC">
        <w:t>with custody shall be</w:t>
      </w:r>
      <w:r w:rsidR="005C54A3">
        <w:t xml:space="preserve"> responsible for </w:t>
      </w:r>
      <w:r w:rsidR="003A08EC">
        <w:t>the control,</w:t>
      </w:r>
      <w:r w:rsidR="005C54A3">
        <w:t xml:space="preserve"> care and custody</w:t>
      </w:r>
      <w:r>
        <w:t xml:space="preserve"> of the r</w:t>
      </w:r>
      <w:r w:rsidR="003A08EC">
        <w:t>esident</w:t>
      </w:r>
      <w:r w:rsidR="005C54A3">
        <w:t xml:space="preserve">. </w:t>
      </w:r>
    </w:p>
    <w:p w:rsidR="00B57B49" w:rsidRDefault="00B57B49" w:rsidP="005C54A3">
      <w:pPr>
        <w:widowControl w:val="0"/>
        <w:autoSpaceDE w:val="0"/>
        <w:autoSpaceDN w:val="0"/>
        <w:adjustRightInd w:val="0"/>
      </w:pPr>
    </w:p>
    <w:p w:rsidR="005C54A3" w:rsidRDefault="00641CCA" w:rsidP="00641CCA">
      <w:pPr>
        <w:widowControl w:val="0"/>
        <w:autoSpaceDE w:val="0"/>
        <w:autoSpaceDN w:val="0"/>
        <w:adjustRightInd w:val="0"/>
        <w:ind w:left="1440" w:hanging="720"/>
      </w:pPr>
      <w:r>
        <w:t>b)</w:t>
      </w:r>
      <w:r>
        <w:tab/>
      </w:r>
      <w:r w:rsidR="005C54A3">
        <w:t xml:space="preserve">The Department also approves the use of a county jail </w:t>
      </w:r>
      <w:r w:rsidR="003A08EC">
        <w:t>as</w:t>
      </w:r>
      <w:r w:rsidR="005C54A3">
        <w:t xml:space="preserve"> a detention facility </w:t>
      </w:r>
      <w:r>
        <w:t>when</w:t>
      </w:r>
      <w:r w:rsidR="005C54A3">
        <w:t xml:space="preserve"> there is a written agreement between the Department and the county sheriff authorizing </w:t>
      </w:r>
      <w:r>
        <w:t>that</w:t>
      </w:r>
      <w:r w:rsidR="005C54A3">
        <w:t xml:space="preserve"> usage.  Any written agreement shall outline responsibilities assigned to both parties.  The Department shall determine which detention facilities it will use based upon geographic area, space availability, willingness of the local officials to participate, and adequacy of the facility to meet the needs of the detained </w:t>
      </w:r>
      <w:r w:rsidR="003A08EC">
        <w:t>person</w:t>
      </w:r>
      <w:r w:rsidR="005C54A3">
        <w:t xml:space="preserve">. </w:t>
      </w:r>
    </w:p>
    <w:p w:rsidR="005C54A3" w:rsidRDefault="005C54A3" w:rsidP="005C54A3">
      <w:pPr>
        <w:widowControl w:val="0"/>
        <w:autoSpaceDE w:val="0"/>
        <w:autoSpaceDN w:val="0"/>
        <w:adjustRightInd w:val="0"/>
      </w:pPr>
    </w:p>
    <w:p w:rsidR="005C54A3" w:rsidRDefault="00707BCF" w:rsidP="005C54A3">
      <w:pPr>
        <w:widowControl w:val="0"/>
        <w:autoSpaceDE w:val="0"/>
        <w:autoSpaceDN w:val="0"/>
        <w:adjustRightInd w:val="0"/>
        <w:ind w:left="1440" w:hanging="720"/>
      </w:pPr>
      <w:r>
        <w:t>(Source:  Amended at 44</w:t>
      </w:r>
      <w:r w:rsidR="003A08EC">
        <w:t xml:space="preserve"> Ill. Reg. </w:t>
      </w:r>
      <w:r w:rsidR="00D27D45">
        <w:t>8246</w:t>
      </w:r>
      <w:r w:rsidR="003A08EC">
        <w:t xml:space="preserve">, effective </w:t>
      </w:r>
      <w:bookmarkStart w:id="0" w:name="_GoBack"/>
      <w:r w:rsidR="00D27D45">
        <w:t>April 28, 2020</w:t>
      </w:r>
      <w:bookmarkEnd w:id="0"/>
      <w:r w:rsidR="003A08EC">
        <w:t>)</w:t>
      </w:r>
    </w:p>
    <w:sectPr w:rsidR="005C54A3" w:rsidSect="005C54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54A3"/>
    <w:rsid w:val="00284F22"/>
    <w:rsid w:val="0034218E"/>
    <w:rsid w:val="003A08EC"/>
    <w:rsid w:val="005C3366"/>
    <w:rsid w:val="005C54A3"/>
    <w:rsid w:val="00641CCA"/>
    <w:rsid w:val="00707BCF"/>
    <w:rsid w:val="00A84077"/>
    <w:rsid w:val="00AE1363"/>
    <w:rsid w:val="00B57B49"/>
    <w:rsid w:val="00D27D45"/>
    <w:rsid w:val="00F5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9FA151E-13E1-4AA1-8971-7B1D1B11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299</vt:lpstr>
    </vt:vector>
  </TitlesOfParts>
  <Company>State of Illinois</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299</dc:title>
  <dc:subject/>
  <dc:creator>Illinois General Assembly</dc:creator>
  <cp:keywords/>
  <dc:description/>
  <cp:lastModifiedBy>Lane, Arlene L.</cp:lastModifiedBy>
  <cp:revision>3</cp:revision>
  <dcterms:created xsi:type="dcterms:W3CDTF">2020-02-19T17:15:00Z</dcterms:created>
  <dcterms:modified xsi:type="dcterms:W3CDTF">2020-05-11T17:19:00Z</dcterms:modified>
</cp:coreProperties>
</file>