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39" w:rsidRDefault="00C80C39" w:rsidP="00C80C39">
      <w:pPr>
        <w:widowControl w:val="0"/>
        <w:autoSpaceDE w:val="0"/>
        <w:autoSpaceDN w:val="0"/>
        <w:adjustRightInd w:val="0"/>
      </w:pPr>
    </w:p>
    <w:p w:rsidR="00F66B21" w:rsidRDefault="00C80C39">
      <w:pPr>
        <w:pStyle w:val="JCARMainSourceNote"/>
      </w:pPr>
      <w:r>
        <w:t>SOURCE:  Adopted May 13, 1975; codified at 8 Ill. Reg. 8509; emergency amendment added at 18 Ill. Reg. 15167, effective October 1, 1994, for a maximum of 150 days; amended at 19 Ill. Reg. 2461</w:t>
      </w:r>
      <w:r w:rsidR="004C21E8">
        <w:t>, effective February 21, 1995</w:t>
      </w:r>
      <w:r w:rsidR="00F66B21">
        <w:t xml:space="preserve">; amended at 38 Ill. Reg. </w:t>
      </w:r>
      <w:r w:rsidR="007C478F">
        <w:t>18711</w:t>
      </w:r>
      <w:r w:rsidR="00F66B21">
        <w:t xml:space="preserve">, effective </w:t>
      </w:r>
      <w:bookmarkStart w:id="0" w:name="_GoBack"/>
      <w:r w:rsidR="007C478F">
        <w:t>August 29, 2014</w:t>
      </w:r>
      <w:bookmarkEnd w:id="0"/>
      <w:r w:rsidR="00F66B21">
        <w:t>.</w:t>
      </w:r>
    </w:p>
    <w:sectPr w:rsidR="00F66B21" w:rsidSect="00C80C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C39"/>
    <w:rsid w:val="004C21E8"/>
    <w:rsid w:val="005C3366"/>
    <w:rsid w:val="00663054"/>
    <w:rsid w:val="007C478F"/>
    <w:rsid w:val="008B64DF"/>
    <w:rsid w:val="00C80C39"/>
    <w:rsid w:val="00C949B5"/>
    <w:rsid w:val="00F6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6C7844-55C6-4DBC-B5A1-5CB1380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6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May 13, 1975; codified at 8 Ill</vt:lpstr>
    </vt:vector>
  </TitlesOfParts>
  <Company>State of Illinois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May 13, 1975; codified at 8 Ill</dc:title>
  <dc:subject/>
  <dc:creator>Illinois General Assembly</dc:creator>
  <cp:keywords/>
  <dc:description/>
  <cp:lastModifiedBy>King, Melissa A.</cp:lastModifiedBy>
  <cp:revision>5</cp:revision>
  <dcterms:created xsi:type="dcterms:W3CDTF">2012-06-21T20:42:00Z</dcterms:created>
  <dcterms:modified xsi:type="dcterms:W3CDTF">2014-09-04T21:03:00Z</dcterms:modified>
</cp:coreProperties>
</file>