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F" w:rsidRDefault="00C13F2F" w:rsidP="00C13F2F">
      <w:pPr>
        <w:widowControl w:val="0"/>
        <w:autoSpaceDE w:val="0"/>
        <w:autoSpaceDN w:val="0"/>
        <w:adjustRightInd w:val="0"/>
      </w:pPr>
    </w:p>
    <w:p w:rsidR="00C13F2F" w:rsidRDefault="00C13F2F" w:rsidP="00C13F2F">
      <w:pPr>
        <w:widowControl w:val="0"/>
        <w:autoSpaceDE w:val="0"/>
        <w:autoSpaceDN w:val="0"/>
        <w:adjustRightInd w:val="0"/>
      </w:pPr>
      <w:r>
        <w:rPr>
          <w:b/>
          <w:bCs/>
        </w:rPr>
        <w:t xml:space="preserve">Section 200.402  Location of Magazines </w:t>
      </w:r>
      <w:r w:rsidR="00827023">
        <w:rPr>
          <w:b/>
          <w:bCs/>
        </w:rPr>
        <w:t xml:space="preserve">− </w:t>
      </w:r>
      <w:r>
        <w:rPr>
          <w:b/>
          <w:bCs/>
        </w:rPr>
        <w:t>Distances and Quantity</w:t>
      </w:r>
      <w:r>
        <w:t xml:space="preserve"> </w:t>
      </w:r>
    </w:p>
    <w:p w:rsidR="00C13F2F" w:rsidRDefault="00C13F2F" w:rsidP="00C13F2F">
      <w:pPr>
        <w:widowControl w:val="0"/>
        <w:autoSpaceDE w:val="0"/>
        <w:autoSpaceDN w:val="0"/>
        <w:adjustRightInd w:val="0"/>
      </w:pPr>
    </w:p>
    <w:p w:rsidR="00C13F2F" w:rsidRDefault="00C13F2F" w:rsidP="00C13F2F">
      <w:pPr>
        <w:widowControl w:val="0"/>
        <w:autoSpaceDE w:val="0"/>
        <w:autoSpaceDN w:val="0"/>
        <w:adjustRightInd w:val="0"/>
        <w:ind w:left="1440" w:hanging="720"/>
      </w:pPr>
      <w:r>
        <w:t>a)</w:t>
      </w:r>
      <w:r>
        <w:tab/>
        <w:t xml:space="preserve">All outdoor magazines except Type 3 shall be located as provided in the American Table of Distances (Appendix A) for magazines containing any amount of high explosives and the Table of Separation Distances for Low Explosives (Appendix B) for magazines containing low explosives when determining minimum distances </w:t>
      </w:r>
      <w:r w:rsidR="00827023">
        <w:t>to</w:t>
      </w:r>
      <w:r>
        <w:t xml:space="preserve"> inhabited buildings, passenger railways, public highways</w:t>
      </w:r>
      <w:r w:rsidR="00CF4512" w:rsidRPr="00CF4512">
        <w:t xml:space="preserve"> </w:t>
      </w:r>
      <w:r w:rsidR="00CF4512">
        <w:t>and other magazines</w:t>
      </w:r>
      <w:r>
        <w:t xml:space="preserve">. </w:t>
      </w:r>
    </w:p>
    <w:p w:rsidR="00D76AEC" w:rsidRDefault="00D76AEC" w:rsidP="00246968">
      <w:pPr>
        <w:widowControl w:val="0"/>
        <w:autoSpaceDE w:val="0"/>
        <w:autoSpaceDN w:val="0"/>
        <w:adjustRightInd w:val="0"/>
      </w:pPr>
    </w:p>
    <w:p w:rsidR="00C13F2F" w:rsidRDefault="00C13F2F" w:rsidP="00C13F2F">
      <w:pPr>
        <w:widowControl w:val="0"/>
        <w:autoSpaceDE w:val="0"/>
        <w:autoSpaceDN w:val="0"/>
        <w:adjustRightInd w:val="0"/>
        <w:ind w:left="1440" w:hanging="720"/>
      </w:pPr>
      <w:r>
        <w:t>b)</w:t>
      </w:r>
      <w:r>
        <w:tab/>
        <w:t xml:space="preserve">Separation Distances in the American Table of Distances, the Table of Separation Distances for Low Explosives and the </w:t>
      </w:r>
      <w:r w:rsidR="00827023">
        <w:t>Table</w:t>
      </w:r>
      <w:r>
        <w:t xml:space="preserve"> of Separation Distances of Ammonium Nitrate and Blasting Agents from Explosives or Blasting Agents </w:t>
      </w:r>
      <w:r w:rsidR="00827023">
        <w:t xml:space="preserve">(Appendix C) </w:t>
      </w:r>
      <w:r>
        <w:t xml:space="preserve">shall be used in determining minimum separation of storage facilities for explosives, blasting agents and ammonium nitrate.  The American Table of Distances and the Table of Separation Distances for Low Explosives </w:t>
      </w:r>
      <w:r w:rsidR="00955331">
        <w:t>shall</w:t>
      </w:r>
      <w:r>
        <w:t xml:space="preserve"> be used to determine safe distances from inhabited dwellings, highways, passenger railways, and between explosive materials magazines.  The </w:t>
      </w:r>
      <w:r w:rsidR="00827023">
        <w:t>Table</w:t>
      </w:r>
      <w:r>
        <w:t xml:space="preserve"> of Separation Distances of Ammonium Nitrate and Blasting Agents from Explosives or Blasting Agents </w:t>
      </w:r>
      <w:r w:rsidR="00955331">
        <w:t>shall</w:t>
      </w:r>
      <w:r>
        <w:t xml:space="preserve"> be used to determine non-propagation distances to ANFO blasting agents and to ammonium nitrate.  The greater of the distances shown in the American Table of Distances or the Table of Separation Distances for Low Explosives, whichever is applicable, and in the </w:t>
      </w:r>
      <w:r w:rsidR="00827023">
        <w:t>Table</w:t>
      </w:r>
      <w:r>
        <w:t xml:space="preserve"> of Separation Distances of Ammonium Nitrate and Blasting Agents from Explosives or Blasting Agents </w:t>
      </w:r>
      <w:r w:rsidR="00955331">
        <w:t>shall</w:t>
      </w:r>
      <w:r>
        <w:t xml:space="preserve"> be used to determine the required separation between a magazine for storage of explosives and a magazine for storage of blasting agents. </w:t>
      </w:r>
    </w:p>
    <w:p w:rsidR="00D76AEC" w:rsidRDefault="00D76AEC" w:rsidP="00246968">
      <w:pPr>
        <w:widowControl w:val="0"/>
        <w:autoSpaceDE w:val="0"/>
        <w:autoSpaceDN w:val="0"/>
        <w:adjustRightInd w:val="0"/>
      </w:pPr>
    </w:p>
    <w:p w:rsidR="00C13F2F" w:rsidRDefault="00C13F2F" w:rsidP="00C13F2F">
      <w:pPr>
        <w:widowControl w:val="0"/>
        <w:autoSpaceDE w:val="0"/>
        <w:autoSpaceDN w:val="0"/>
        <w:adjustRightInd w:val="0"/>
        <w:ind w:left="1440" w:hanging="720"/>
      </w:pPr>
      <w:r>
        <w:t>c)</w:t>
      </w:r>
      <w:r>
        <w:tab/>
        <w:t xml:space="preserve">The storage of explosive materials in indoor magazines shall not exceed 50 pounds in any building or facility.  No indoor magazine shall be located in a residence or dwelling.  Indoor magazines shall be located on a floor </w:t>
      </w:r>
      <w:r w:rsidR="00827023">
        <w:t>that</w:t>
      </w:r>
      <w:r>
        <w:t xml:space="preserve"> has an exit at</w:t>
      </w:r>
      <w:r w:rsidR="00AA7BB2">
        <w:t>,</w:t>
      </w:r>
      <w:r>
        <w:t xml:space="preserve"> or ramp to</w:t>
      </w:r>
      <w:r w:rsidR="00AA7BB2">
        <w:t>,</w:t>
      </w:r>
      <w:r>
        <w:t xml:space="preserve"> exterior grade level</w:t>
      </w:r>
      <w:r w:rsidR="00CF4512" w:rsidRPr="00CF4512">
        <w:t xml:space="preserve"> </w:t>
      </w:r>
      <w:r w:rsidR="00CF4512">
        <w:t>and</w:t>
      </w:r>
      <w:r>
        <w:t xml:space="preserve"> shall be located not more than 10 feet from </w:t>
      </w:r>
      <w:r w:rsidR="00827023">
        <w:t>that</w:t>
      </w:r>
      <w:r>
        <w:t xml:space="preserve"> exit.  </w:t>
      </w:r>
      <w:r w:rsidR="00CF4512">
        <w:t>These requirements shall be waived by the Department if it is determined an alternative location offers improved safety and security.  Magazines</w:t>
      </w:r>
      <w:r>
        <w:t xml:space="preserve"> may be located in the same building or facility when </w:t>
      </w:r>
      <w:r w:rsidR="00CF4512">
        <w:t>magazines</w:t>
      </w:r>
      <w:r>
        <w:t xml:space="preserve"> used for detonators </w:t>
      </w:r>
      <w:r w:rsidR="00CF4512">
        <w:t>are limited to</w:t>
      </w:r>
      <w:r>
        <w:t xml:space="preserve"> 5,000</w:t>
      </w:r>
      <w:r w:rsidR="00CF4512" w:rsidRPr="00CF4512">
        <w:t xml:space="preserve"> </w:t>
      </w:r>
      <w:r w:rsidR="00CF4512">
        <w:t>detonators</w:t>
      </w:r>
      <w:r>
        <w:t xml:space="preserve">.  All indoor magazines must be on casters or wheels to facilitate removal from a building in an emergency.  The local fire department shall be notified of the location of the magazines and of any change in location. </w:t>
      </w:r>
    </w:p>
    <w:p w:rsidR="00D76AEC" w:rsidRDefault="00D76AEC" w:rsidP="00246968">
      <w:pPr>
        <w:widowControl w:val="0"/>
        <w:autoSpaceDE w:val="0"/>
        <w:autoSpaceDN w:val="0"/>
        <w:adjustRightInd w:val="0"/>
      </w:pPr>
    </w:p>
    <w:p w:rsidR="00C13F2F" w:rsidRDefault="00C13F2F" w:rsidP="00C13F2F">
      <w:pPr>
        <w:widowControl w:val="0"/>
        <w:autoSpaceDE w:val="0"/>
        <w:autoSpaceDN w:val="0"/>
        <w:adjustRightInd w:val="0"/>
        <w:ind w:left="1440" w:hanging="720"/>
      </w:pPr>
      <w:r>
        <w:t>d)</w:t>
      </w:r>
      <w:r>
        <w:tab/>
        <w:t xml:space="preserve">A Type 3 magazine is not subject to the American Table of Distances nor the Table of Separation Distances for Low Explosives, but shall be located as far away as practicable from neighboring inhabited buildings, railways, highways and any other magazines. </w:t>
      </w:r>
    </w:p>
    <w:p w:rsidR="00C13F2F" w:rsidRDefault="00C13F2F" w:rsidP="00246968">
      <w:pPr>
        <w:widowControl w:val="0"/>
        <w:autoSpaceDE w:val="0"/>
        <w:autoSpaceDN w:val="0"/>
        <w:adjustRightInd w:val="0"/>
      </w:pPr>
    </w:p>
    <w:p w:rsidR="00CF4512" w:rsidRPr="00D55B37" w:rsidRDefault="00246968">
      <w:pPr>
        <w:pStyle w:val="JCARSourceNote"/>
        <w:ind w:left="720"/>
      </w:pPr>
      <w:r>
        <w:t>(Sour</w:t>
      </w:r>
      <w:r w:rsidR="00834EBC">
        <w:t>ce:  Amended at 45</w:t>
      </w:r>
      <w:r>
        <w:t xml:space="preserve"> Ill. Reg. </w:t>
      </w:r>
      <w:r w:rsidR="00D720BB">
        <w:t>4490</w:t>
      </w:r>
      <w:r>
        <w:t xml:space="preserve">, effective </w:t>
      </w:r>
      <w:bookmarkStart w:id="0" w:name="_GoBack"/>
      <w:r w:rsidR="00D720BB">
        <w:t>March 26, 2021</w:t>
      </w:r>
      <w:bookmarkEnd w:id="0"/>
      <w:r>
        <w:t>)</w:t>
      </w:r>
    </w:p>
    <w:sectPr w:rsidR="00CF4512" w:rsidRPr="00D55B37" w:rsidSect="00C13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F2F"/>
    <w:rsid w:val="00167902"/>
    <w:rsid w:val="00246968"/>
    <w:rsid w:val="003E0320"/>
    <w:rsid w:val="00452394"/>
    <w:rsid w:val="005C3366"/>
    <w:rsid w:val="006D4445"/>
    <w:rsid w:val="00717F27"/>
    <w:rsid w:val="00827023"/>
    <w:rsid w:val="00834EBC"/>
    <w:rsid w:val="00955331"/>
    <w:rsid w:val="00971AF8"/>
    <w:rsid w:val="00A31D07"/>
    <w:rsid w:val="00AA7BB2"/>
    <w:rsid w:val="00C13F2F"/>
    <w:rsid w:val="00CF4512"/>
    <w:rsid w:val="00D720BB"/>
    <w:rsid w:val="00D7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B20D19-B4A5-4932-9732-69C876FE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