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DA6" w14:textId="77777777" w:rsidR="006F0AB6" w:rsidRDefault="006F0AB6" w:rsidP="006F0AB6">
      <w:pPr>
        <w:widowControl w:val="0"/>
        <w:autoSpaceDE w:val="0"/>
        <w:autoSpaceDN w:val="0"/>
        <w:adjustRightInd w:val="0"/>
      </w:pPr>
    </w:p>
    <w:p w14:paraId="2614AF65" w14:textId="77777777" w:rsidR="006F0AB6" w:rsidRDefault="006F0AB6" w:rsidP="006F0A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200.504  Type</w:t>
      </w:r>
      <w:proofErr w:type="gramEnd"/>
      <w:r>
        <w:rPr>
          <w:b/>
          <w:bCs/>
        </w:rPr>
        <w:t xml:space="preserve"> 4 Magazine</w:t>
      </w:r>
      <w:r>
        <w:t xml:space="preserve"> </w:t>
      </w:r>
    </w:p>
    <w:p w14:paraId="0299735D" w14:textId="77777777" w:rsidR="006F0AB6" w:rsidRDefault="006F0AB6" w:rsidP="006F0AB6">
      <w:pPr>
        <w:widowControl w:val="0"/>
        <w:autoSpaceDE w:val="0"/>
        <w:autoSpaceDN w:val="0"/>
        <w:adjustRightInd w:val="0"/>
      </w:pPr>
    </w:p>
    <w:p w14:paraId="53EB56B4" w14:textId="0B84E7BD" w:rsidR="006F0AB6" w:rsidRDefault="006F0AB6" w:rsidP="006F0AB6">
      <w:pPr>
        <w:widowControl w:val="0"/>
        <w:autoSpaceDE w:val="0"/>
        <w:autoSpaceDN w:val="0"/>
        <w:adjustRightInd w:val="0"/>
      </w:pPr>
      <w:r>
        <w:t xml:space="preserve">A Type 4 magazine shall be a permanent, portable or mobile structure such as a building, igloo, box, semi-trailer or other mobile containers that is </w:t>
      </w:r>
      <w:r w:rsidR="007E0416">
        <w:t>fire-resistant</w:t>
      </w:r>
      <w:r>
        <w:t xml:space="preserve">, </w:t>
      </w:r>
      <w:r w:rsidR="00DE6E03">
        <w:t>weather resistant</w:t>
      </w:r>
      <w:r>
        <w:t xml:space="preserve"> and ventilated, except that over-the-road trucks or semi-trailers used for temporary storage need not be ventilated or </w:t>
      </w:r>
      <w:r w:rsidR="007E0416">
        <w:t>fire-resistant</w:t>
      </w:r>
      <w:r>
        <w:t xml:space="preserve">. </w:t>
      </w:r>
    </w:p>
    <w:p w14:paraId="066A1FC6" w14:textId="77777777" w:rsidR="00EF6A5F" w:rsidRDefault="00EF6A5F" w:rsidP="006F0AB6">
      <w:pPr>
        <w:widowControl w:val="0"/>
        <w:autoSpaceDE w:val="0"/>
        <w:autoSpaceDN w:val="0"/>
        <w:adjustRightInd w:val="0"/>
      </w:pPr>
    </w:p>
    <w:p w14:paraId="30519405" w14:textId="77777777" w:rsidR="006F0AB6" w:rsidRDefault="006F0AB6" w:rsidP="006F0A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4 Outdoor Magazine. </w:t>
      </w:r>
    </w:p>
    <w:p w14:paraId="44A85A49" w14:textId="26511EFA" w:rsidR="006F0AB6" w:rsidRDefault="006F0AB6" w:rsidP="002D54E4">
      <w:pPr>
        <w:widowControl w:val="0"/>
        <w:autoSpaceDE w:val="0"/>
        <w:autoSpaceDN w:val="0"/>
        <w:adjustRightInd w:val="0"/>
        <w:ind w:left="1440"/>
      </w:pPr>
      <w:r>
        <w:t xml:space="preserve">A Type 4 outdoor magazine shall be constructed of masonry, wood covered with metal, fabricated metal or a combination of these materials.  </w:t>
      </w:r>
      <w:r w:rsidR="0031162A">
        <w:t xml:space="preserve">Inside walls shall be constructed of non-sparking materials.  </w:t>
      </w:r>
      <w:r>
        <w:t xml:space="preserve">The door shall be metal or wood covered with metal.  The </w:t>
      </w:r>
      <w:r w:rsidR="002F64DA">
        <w:t>requirements of Section 200.501</w:t>
      </w:r>
      <w:r>
        <w:t xml:space="preserve">(e), (f) and (h) pertaining to foundations, floors, </w:t>
      </w:r>
      <w:r w:rsidR="0031162A">
        <w:t xml:space="preserve">hinges, hardware </w:t>
      </w:r>
      <w:r>
        <w:t xml:space="preserve">and locks shall apply to permanent Type 4 outdoor magazines. </w:t>
      </w:r>
    </w:p>
    <w:p w14:paraId="099C6D87" w14:textId="77777777" w:rsidR="00EF6A5F" w:rsidRDefault="00EF6A5F" w:rsidP="002D54E4">
      <w:pPr>
        <w:widowControl w:val="0"/>
        <w:autoSpaceDE w:val="0"/>
        <w:autoSpaceDN w:val="0"/>
        <w:adjustRightInd w:val="0"/>
      </w:pPr>
    </w:p>
    <w:p w14:paraId="550F1D21" w14:textId="6592B23E" w:rsidR="00F138D7" w:rsidRDefault="006F0AB6" w:rsidP="006F0A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138D7">
        <w:t>When unattended, a vehicular magazine shall have wheels removed, or be locked with a kingpin locking device, or otherwise be effectively immobilized and approved by the Department inspector.</w:t>
      </w:r>
    </w:p>
    <w:p w14:paraId="2C08B84A" w14:textId="77777777" w:rsidR="00F138D7" w:rsidRDefault="00F138D7" w:rsidP="002D54E4">
      <w:pPr>
        <w:widowControl w:val="0"/>
        <w:autoSpaceDE w:val="0"/>
        <w:autoSpaceDN w:val="0"/>
        <w:adjustRightInd w:val="0"/>
      </w:pPr>
    </w:p>
    <w:p w14:paraId="512280B3" w14:textId="3DE8B262" w:rsidR="006F0AB6" w:rsidRDefault="00F138D7" w:rsidP="006F0A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F0AB6">
        <w:t xml:space="preserve">Type 4 Indoor Magazine. </w:t>
      </w:r>
    </w:p>
    <w:p w14:paraId="33B036C2" w14:textId="0C9BAD72" w:rsidR="006F0AB6" w:rsidRDefault="006F0AB6" w:rsidP="002D54E4">
      <w:pPr>
        <w:widowControl w:val="0"/>
        <w:autoSpaceDE w:val="0"/>
        <w:autoSpaceDN w:val="0"/>
        <w:adjustRightInd w:val="0"/>
        <w:ind w:left="1440"/>
      </w:pPr>
      <w:r>
        <w:t xml:space="preserve">A Type 4 indoor magazines shall be constructed in accordance with the provisions for a Type 2 indoor magazine set forth in Section 200.502. </w:t>
      </w:r>
    </w:p>
    <w:p w14:paraId="0A318141" w14:textId="77777777" w:rsidR="0031162A" w:rsidRDefault="0031162A" w:rsidP="002D54E4">
      <w:pPr>
        <w:widowControl w:val="0"/>
        <w:autoSpaceDE w:val="0"/>
        <w:autoSpaceDN w:val="0"/>
        <w:adjustRightInd w:val="0"/>
      </w:pPr>
    </w:p>
    <w:p w14:paraId="283846BF" w14:textId="18473039" w:rsidR="0031162A" w:rsidRPr="00D55B37" w:rsidRDefault="00F138D7">
      <w:pPr>
        <w:pStyle w:val="JCARSourceNote"/>
        <w:ind w:left="720"/>
      </w:pPr>
      <w:r w:rsidRPr="00FD1AD2">
        <w:t>(Source:  Amended at 4</w:t>
      </w:r>
      <w:r w:rsidR="00855F57">
        <w:t>8</w:t>
      </w:r>
      <w:r w:rsidRPr="00FD1AD2">
        <w:t xml:space="preserve"> Ill. Reg. </w:t>
      </w:r>
      <w:r w:rsidR="00ED28A5">
        <w:t>9600</w:t>
      </w:r>
      <w:r w:rsidRPr="00FD1AD2">
        <w:t xml:space="preserve">, effective </w:t>
      </w:r>
      <w:r w:rsidR="00ED28A5">
        <w:t>June 24, 2024</w:t>
      </w:r>
      <w:r w:rsidRPr="00FD1AD2">
        <w:t>)</w:t>
      </w:r>
    </w:p>
    <w:sectPr w:rsidR="0031162A" w:rsidRPr="00D55B37" w:rsidSect="006F0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AB6"/>
    <w:rsid w:val="000F4B09"/>
    <w:rsid w:val="00143011"/>
    <w:rsid w:val="002D54E4"/>
    <w:rsid w:val="002F64DA"/>
    <w:rsid w:val="0031162A"/>
    <w:rsid w:val="00326FF9"/>
    <w:rsid w:val="00474375"/>
    <w:rsid w:val="005C3366"/>
    <w:rsid w:val="006B2565"/>
    <w:rsid w:val="006F0AB6"/>
    <w:rsid w:val="007E0416"/>
    <w:rsid w:val="00855F57"/>
    <w:rsid w:val="00DE6E03"/>
    <w:rsid w:val="00E12B4A"/>
    <w:rsid w:val="00E23A3F"/>
    <w:rsid w:val="00ED28A5"/>
    <w:rsid w:val="00EF6A5F"/>
    <w:rsid w:val="00F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E54EA5"/>
  <w15:docId w15:val="{F07C2947-701C-432D-8A6D-3A8987A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2024-07-04T00:28:00Z</dcterms:modified>
</cp:coreProperties>
</file>