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CD" w:rsidRDefault="00D265CD" w:rsidP="00D265CD">
      <w:pPr>
        <w:rPr>
          <w:b/>
          <w:bCs/>
        </w:rPr>
      </w:pPr>
    </w:p>
    <w:p w:rsidR="00D265CD" w:rsidRPr="00936726" w:rsidRDefault="00747DBC" w:rsidP="00D265CD">
      <w:pPr>
        <w:rPr>
          <w:b/>
        </w:rPr>
      </w:pPr>
      <w:r>
        <w:rPr>
          <w:b/>
          <w:bCs/>
        </w:rPr>
        <w:t>Section 200.815</w:t>
      </w:r>
      <w:r w:rsidR="00D265CD" w:rsidRPr="0093672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265CD" w:rsidRPr="00936726">
        <w:rPr>
          <w:b/>
          <w:bCs/>
        </w:rPr>
        <w:t>Monitoring and Reporting</w:t>
      </w:r>
      <w:r w:rsidR="00D265CD" w:rsidRPr="00936726">
        <w:rPr>
          <w:b/>
        </w:rPr>
        <w:t xml:space="preserve"> </w:t>
      </w:r>
    </w:p>
    <w:p w:rsidR="00D265CD" w:rsidRPr="00093267" w:rsidRDefault="00D265CD" w:rsidP="00D265CD"/>
    <w:p w:rsidR="00D265CD" w:rsidRPr="00093267" w:rsidRDefault="00D265CD" w:rsidP="00D265CD">
      <w:r>
        <w:t xml:space="preserve">Pursuant to Section 4003(a) of the Act, the Department </w:t>
      </w:r>
      <w:r w:rsidR="007A38C0">
        <w:t xml:space="preserve">shall </w:t>
      </w:r>
      <w:r>
        <w:t xml:space="preserve">require the </w:t>
      </w:r>
      <w:r w:rsidR="007A38C0">
        <w:t xml:space="preserve">licensee </w:t>
      </w:r>
      <w:r>
        <w:t xml:space="preserve">to maintain </w:t>
      </w:r>
      <w:r w:rsidR="0089676D">
        <w:t xml:space="preserve">any </w:t>
      </w:r>
      <w:r>
        <w:t xml:space="preserve">records pertaining to the possession, use, </w:t>
      </w:r>
      <w:r w:rsidR="00503A9D">
        <w:t xml:space="preserve">manufacture, </w:t>
      </w:r>
      <w:r>
        <w:t xml:space="preserve">purchase, transfer and storage of explosive materials as the Department may prescribe and shall furnish the Department or its authorized representatives </w:t>
      </w:r>
      <w:r w:rsidR="0089676D">
        <w:t>th</w:t>
      </w:r>
      <w:r w:rsidR="005E7E44">
        <w:t>ose</w:t>
      </w:r>
      <w:r>
        <w:t xml:space="preserve"> records or other relevant information legally requested by the Department or its representatives</w:t>
      </w:r>
      <w:r w:rsidRPr="00093267">
        <w:t>.</w:t>
      </w:r>
      <w:r w:rsidR="007A38C0">
        <w:t xml:space="preserve"> </w:t>
      </w:r>
      <w:r w:rsidR="00BE3A44">
        <w:t>Explosive</w:t>
      </w:r>
      <w:r w:rsidR="000B6A3E">
        <w:t>s</w:t>
      </w:r>
      <w:r w:rsidR="00BE3A44">
        <w:t xml:space="preserve"> licensees</w:t>
      </w:r>
      <w:r w:rsidR="007A38C0">
        <w:t xml:space="preserve"> and </w:t>
      </w:r>
      <w:r w:rsidR="00BE3A44">
        <w:t xml:space="preserve">storage </w:t>
      </w:r>
      <w:r w:rsidR="007A38C0">
        <w:t>certificate holders shall maintain their records and other relevant information at a safe and secure location that is not in the immediate area where the explosives are stored.</w:t>
      </w:r>
      <w:r w:rsidRPr="00093267">
        <w:t xml:space="preserve"> </w:t>
      </w:r>
    </w:p>
    <w:p w:rsidR="000174EB" w:rsidRDefault="000174EB" w:rsidP="00DC7214"/>
    <w:p w:rsidR="00D265CD" w:rsidRPr="00D55B37" w:rsidRDefault="00514DA2">
      <w:pPr>
        <w:pStyle w:val="JCARSourceNote"/>
        <w:ind w:left="720"/>
      </w:pPr>
      <w:r>
        <w:t>(Source:  Amended at 45</w:t>
      </w:r>
      <w:r w:rsidR="00503A9D">
        <w:t xml:space="preserve"> Ill. Reg. </w:t>
      </w:r>
      <w:r w:rsidR="001E5067">
        <w:t>4490</w:t>
      </w:r>
      <w:r w:rsidR="00503A9D">
        <w:t xml:space="preserve">, effective </w:t>
      </w:r>
      <w:bookmarkStart w:id="0" w:name="_GoBack"/>
      <w:r w:rsidR="001E5067">
        <w:t>March 26, 2021</w:t>
      </w:r>
      <w:bookmarkEnd w:id="0"/>
      <w:r w:rsidR="00503A9D">
        <w:t>)</w:t>
      </w:r>
    </w:p>
    <w:sectPr w:rsidR="00D265C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CE" w:rsidRDefault="004420CE">
      <w:r>
        <w:separator/>
      </w:r>
    </w:p>
  </w:endnote>
  <w:endnote w:type="continuationSeparator" w:id="0">
    <w:p w:rsidR="004420CE" w:rsidRDefault="0044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CE" w:rsidRDefault="004420CE">
      <w:r>
        <w:separator/>
      </w:r>
    </w:p>
  </w:footnote>
  <w:footnote w:type="continuationSeparator" w:id="0">
    <w:p w:rsidR="004420CE" w:rsidRDefault="0044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C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A3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067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76E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0CE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A9D"/>
    <w:rsid w:val="0050660E"/>
    <w:rsid w:val="005109B5"/>
    <w:rsid w:val="00512795"/>
    <w:rsid w:val="00514DA2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E7E44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7DBC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8C0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76D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450FB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A44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5EC"/>
    <w:rsid w:val="00D265CD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FC7931-4108-4D24-B4E7-8B1FAB29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2021-03-23T20:26:00Z</dcterms:created>
  <dcterms:modified xsi:type="dcterms:W3CDTF">2021-04-07T18:50:00Z</dcterms:modified>
</cp:coreProperties>
</file>