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4C" w:rsidRPr="00904E4C" w:rsidRDefault="00904E4C" w:rsidP="00904E4C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</w:pPr>
    </w:p>
    <w:p w:rsidR="00904E4C" w:rsidRPr="00904E4C" w:rsidRDefault="00904E4C" w:rsidP="00904E4C">
      <w:pPr>
        <w:rPr>
          <w:b/>
        </w:rPr>
      </w:pPr>
      <w:r w:rsidRPr="00904E4C">
        <w:rPr>
          <w:b/>
        </w:rPr>
        <w:t>Section 230.30  Fees for Certificates of Competency</w:t>
      </w:r>
    </w:p>
    <w:p w:rsidR="00904E4C" w:rsidRPr="00904E4C" w:rsidRDefault="00904E4C" w:rsidP="00904E4C"/>
    <w:p w:rsidR="00904E4C" w:rsidRPr="00904E4C" w:rsidRDefault="00904E4C" w:rsidP="00E80821">
      <w:r w:rsidRPr="00904E4C">
        <w:t xml:space="preserve">The following fees shall be paid to the Department for administration of </w:t>
      </w:r>
      <w:r w:rsidR="00AA7D2F">
        <w:t xml:space="preserve">certificate </w:t>
      </w:r>
      <w:r w:rsidRPr="00904E4C">
        <w:t>examinations and are non-refundable.</w:t>
      </w:r>
    </w:p>
    <w:p w:rsidR="00904E4C" w:rsidRPr="00904E4C" w:rsidRDefault="00904E4C" w:rsidP="00904E4C"/>
    <w:p w:rsidR="00904E4C" w:rsidRPr="00904E4C" w:rsidRDefault="00904E4C" w:rsidP="00904E4C">
      <w:pPr>
        <w:ind w:left="1440" w:hanging="720"/>
      </w:pPr>
      <w:r w:rsidRPr="00904E4C">
        <w:t>a)</w:t>
      </w:r>
      <w:r w:rsidRPr="00904E4C">
        <w:tab/>
        <w:t>Applicants shall submit</w:t>
      </w:r>
      <w:r w:rsidR="00AA7D2F">
        <w:t>,</w:t>
      </w:r>
      <w:r w:rsidRPr="00904E4C">
        <w:t xml:space="preserve"> along with the application</w:t>
      </w:r>
      <w:r w:rsidR="00AA7D2F">
        <w:t>, the fol</w:t>
      </w:r>
      <w:r w:rsidR="001921D6">
        <w:t>l</w:t>
      </w:r>
      <w:r w:rsidR="00AA7D2F">
        <w:t>owing</w:t>
      </w:r>
      <w:r w:rsidRPr="00904E4C">
        <w:t xml:space="preserve"> fee for each examination</w:t>
      </w:r>
      <w:r w:rsidR="00AA7D2F">
        <w:t>.</w:t>
      </w:r>
    </w:p>
    <w:p w:rsidR="00904E4C" w:rsidRDefault="00904E4C" w:rsidP="00904E4C"/>
    <w:tbl>
      <w:tblPr>
        <w:tblW w:w="0" w:type="auto"/>
        <w:tblInd w:w="1503" w:type="dxa"/>
        <w:tblLook w:val="0000" w:firstRow="0" w:lastRow="0" w:firstColumn="0" w:lastColumn="0" w:noHBand="0" w:noVBand="0"/>
      </w:tblPr>
      <w:tblGrid>
        <w:gridCol w:w="4158"/>
        <w:gridCol w:w="594"/>
      </w:tblGrid>
      <w:tr w:rsidR="00AA7D2F" w:rsidTr="00AA7D2F">
        <w:tc>
          <w:tcPr>
            <w:tcW w:w="4158" w:type="dxa"/>
          </w:tcPr>
          <w:p w:rsidR="00AA7D2F" w:rsidRDefault="00AA7D2F" w:rsidP="009527B1">
            <w:pPr>
              <w:ind w:right="585"/>
              <w:jc w:val="center"/>
            </w:pPr>
            <w:r w:rsidRPr="00904E4C">
              <w:t>Certificate of Competency</w:t>
            </w:r>
          </w:p>
        </w:tc>
        <w:tc>
          <w:tcPr>
            <w:tcW w:w="594" w:type="dxa"/>
          </w:tcPr>
          <w:p w:rsidR="00AA7D2F" w:rsidRDefault="00AA7D2F" w:rsidP="00904E4C">
            <w:r w:rsidRPr="00904E4C">
              <w:t>Fee</w:t>
            </w:r>
          </w:p>
        </w:tc>
      </w:tr>
      <w:tr w:rsidR="00AA7D2F" w:rsidTr="00C321CF">
        <w:trPr>
          <w:trHeight w:val="117"/>
        </w:trPr>
        <w:tc>
          <w:tcPr>
            <w:tcW w:w="4752" w:type="dxa"/>
            <w:gridSpan w:val="2"/>
          </w:tcPr>
          <w:p w:rsidR="00AA7D2F" w:rsidRPr="00904E4C" w:rsidRDefault="00AA7D2F" w:rsidP="00904E4C"/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State Mine Inspector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Mine Manager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Mine Examiner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Electrical Hoisting Engineer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General Surface Supervisor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Independent Contractor Supervisor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Shaft-Slope Supervisor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Shaft-Slope Examiner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Surface Mine Supervisor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Shot Firer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First Class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Shaft-Slope Worker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AA7D2F" w:rsidTr="00AA7D2F">
        <w:tc>
          <w:tcPr>
            <w:tcW w:w="4158" w:type="dxa"/>
          </w:tcPr>
          <w:p w:rsidR="00AA7D2F" w:rsidRDefault="00AA7D2F" w:rsidP="00904E4C">
            <w:r w:rsidRPr="00904E4C">
              <w:t>Crane Hoist Operator</w:t>
            </w:r>
          </w:p>
        </w:tc>
        <w:tc>
          <w:tcPr>
            <w:tcW w:w="594" w:type="dxa"/>
          </w:tcPr>
          <w:p w:rsidR="00AA7D2F" w:rsidRDefault="00AA7D2F" w:rsidP="00904E4C">
            <w:r>
              <w:t>$50</w:t>
            </w:r>
          </w:p>
        </w:tc>
      </w:tr>
      <w:tr w:rsidR="006952A7" w:rsidTr="00AA7D2F">
        <w:tc>
          <w:tcPr>
            <w:tcW w:w="4158" w:type="dxa"/>
          </w:tcPr>
          <w:p w:rsidR="006952A7" w:rsidRPr="00904E4C" w:rsidRDefault="006952A7" w:rsidP="006952A7">
            <w:r>
              <w:t>Mine Electrician</w:t>
            </w:r>
          </w:p>
        </w:tc>
        <w:tc>
          <w:tcPr>
            <w:tcW w:w="594" w:type="dxa"/>
          </w:tcPr>
          <w:p w:rsidR="006952A7" w:rsidRDefault="006952A7" w:rsidP="006952A7">
            <w:r>
              <w:t>$50</w:t>
            </w:r>
          </w:p>
        </w:tc>
      </w:tr>
    </w:tbl>
    <w:p w:rsidR="00AA7D2F" w:rsidRDefault="00AA7D2F" w:rsidP="00904E4C"/>
    <w:p w:rsidR="00904E4C" w:rsidRDefault="00904E4C" w:rsidP="00904E4C">
      <w:r w:rsidRPr="00904E4C">
        <w:tab/>
        <w:t>b)</w:t>
      </w:r>
      <w:r w:rsidRPr="00904E4C">
        <w:tab/>
        <w:t xml:space="preserve">The fee for a temporary </w:t>
      </w:r>
      <w:r w:rsidR="00AA7D2F">
        <w:t>C</w:t>
      </w:r>
      <w:r w:rsidRPr="00904E4C">
        <w:t xml:space="preserve">ertificate of </w:t>
      </w:r>
      <w:r w:rsidR="00AA7D2F">
        <w:t>C</w:t>
      </w:r>
      <w:r w:rsidRPr="00904E4C">
        <w:t>ompetency is $50.</w:t>
      </w:r>
    </w:p>
    <w:p w:rsidR="006952A7" w:rsidRDefault="006952A7" w:rsidP="00904E4C"/>
    <w:p w:rsidR="006952A7" w:rsidRPr="00904E4C" w:rsidRDefault="006952A7" w:rsidP="006952A7">
      <w:pPr>
        <w:ind w:firstLine="720"/>
      </w:pPr>
      <w:r>
        <w:t>c)</w:t>
      </w:r>
      <w:r>
        <w:tab/>
        <w:t>The fee for annual renewal of Mine Electrician certification is $25.</w:t>
      </w:r>
    </w:p>
    <w:p w:rsidR="00904E4C" w:rsidRPr="00904E4C" w:rsidRDefault="00904E4C" w:rsidP="00904E4C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</w:pPr>
    </w:p>
    <w:p w:rsidR="00904E4C" w:rsidRPr="00D55B37" w:rsidRDefault="006952A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130CC">
        <w:t>22827</w:t>
      </w:r>
      <w:r w:rsidRPr="00D55B37">
        <w:t xml:space="preserve">, effective </w:t>
      </w:r>
      <w:bookmarkStart w:id="0" w:name="_GoBack"/>
      <w:r w:rsidR="002130CC">
        <w:t>November 18, 2014</w:t>
      </w:r>
      <w:bookmarkEnd w:id="0"/>
      <w:r w:rsidRPr="00D55B37">
        <w:t>)</w:t>
      </w:r>
    </w:p>
    <w:sectPr w:rsidR="00904E4C" w:rsidRPr="00D55B37" w:rsidSect="00EF636A">
      <w:pgSz w:w="12240" w:h="15840" w:code="1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5F" w:rsidRDefault="00C6685F">
      <w:r>
        <w:separator/>
      </w:r>
    </w:p>
  </w:endnote>
  <w:endnote w:type="continuationSeparator" w:id="0">
    <w:p w:rsidR="00C6685F" w:rsidRDefault="00C6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5F" w:rsidRDefault="00C6685F">
      <w:r>
        <w:separator/>
      </w:r>
    </w:p>
  </w:footnote>
  <w:footnote w:type="continuationSeparator" w:id="0">
    <w:p w:rsidR="00C6685F" w:rsidRDefault="00C6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5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1D6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0CC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A6D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2A7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E4C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27B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D2F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BE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85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0821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9FE512-FDB3-4577-ACDD-A1D41232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2014-10-29T21:35:00Z</dcterms:created>
  <dcterms:modified xsi:type="dcterms:W3CDTF">2014-11-26T17:32:00Z</dcterms:modified>
</cp:coreProperties>
</file>