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D32B" w14:textId="77777777" w:rsidR="00295F1F" w:rsidRDefault="00295F1F" w:rsidP="00295F1F">
      <w:pPr>
        <w:widowControl w:val="0"/>
        <w:autoSpaceDE w:val="0"/>
        <w:autoSpaceDN w:val="0"/>
        <w:adjustRightInd w:val="0"/>
      </w:pPr>
    </w:p>
    <w:p w14:paraId="3FEFBDC9" w14:textId="771C8656" w:rsidR="00295F1F" w:rsidRDefault="00295F1F" w:rsidP="00295F1F">
      <w:r>
        <w:t>SOURCE:  Adopted November 7, 1951; emergency amendment at 6 Ill. Reg. 903, effective January 15, 1982, for a maximum of 150 days; amended at 6 Ill. Reg. 5542, effective April 19, 1982; codified at 8 Ill. Reg. 2475; amended at 11 Ill. Reg. 2818, effective January 27, 1987; amended at 14 Ill. Reg. 2317, effective January 25, 1990; recodified at 14 Ill. Reg. 3053; amended at 14 Ill. Reg. 13620, effective August 8, 1990; amended at 14 Ill. Reg. 20427, effective January 1, 1991; amended at 15 Ill. Reg. 2706, effective January 31, 1991; recodified at 15 Ill. Reg. 8566; recodified at 15 Ill. Reg. 11641; emergency amendment at 15 Ill. Reg. 14679, effective September 30, 1991, for a maximum of 150 days; amended at 15 Ill. Reg. 15493, effective October 10, 1991; amended at 16 Ill. Reg. 2576, effective February 3, 1992; amended at 16 Ill. Reg. 15513, effective September 29, 1992; expedited correction at 16 Ill. Reg. 18859, effective September 29, 1992; emergency amendment at 17 Ill. Reg. 1195, effective January 12, 1993, for a maximum of 150 days; amended at 17 Ill. Reg. 2217, effective February 8, 1993; amended at 17 Ill. Reg. 14097, effective August 24, 1993; amended at 17 Ill. Reg. 19923, effective November 8, 1993; amended at 18 Ill. Reg. 8061, effective May 13, 1994; emergency amendment at 18 Ill. Reg. 10380, effective June 21, 1994, for a maximum of 150 days; amended at 18 Ill. Reg. 16361, effective November 18, 1994; amended at 19 Ill. Reg. 10981, effective July 14, 1995; amended at 21 Ill. Reg. 7164, effective June 3, 1997; emergency amendment at 22 Ill. Reg. 988, effective December 22, 1997, for a maximum of 150 days; amended at 22 Ill. Reg. 8422, effective April 28, 1998; amended at 22 Ill. Reg. 8845, effective April 28, 1998; amended at 22 Ill. Reg. 22314, effective December 14, 1998; amended at 25 Ill. Reg. 9045, effective July 9, 2001; amended at 35 Ill. Reg. 13281, effective July 26, 2011; amended at 38 Ill. Reg. 18717, effective August 29, 2014; amended at 38 Ill. Reg. 22052, effective November 14, 2014; amended at 40 Ill. Reg. 7051, effective April 22, 2016; expedited correction at 40 Ill. Reg. 11042, effective April 22, 2016; emergency amendment at 40 Ill. Reg. 13265, effective September 1, 2016, for a maximum of 150 days</w:t>
      </w:r>
      <w:r w:rsidR="00491D06">
        <w:t xml:space="preserve">; </w:t>
      </w:r>
      <w:r w:rsidR="00E02D4B">
        <w:t xml:space="preserve">emergency expired January 28, 2017; </w:t>
      </w:r>
      <w:r w:rsidR="00491D06">
        <w:t xml:space="preserve">amended at 41 Ill. Reg. </w:t>
      </w:r>
      <w:r w:rsidR="001F7205">
        <w:t>2957</w:t>
      </w:r>
      <w:r w:rsidR="00491D06">
        <w:t xml:space="preserve">, effective </w:t>
      </w:r>
      <w:r w:rsidR="001F7205">
        <w:t>February 21, 2017</w:t>
      </w:r>
      <w:r w:rsidR="0090491A">
        <w:t>; amended at 4</w:t>
      </w:r>
      <w:r w:rsidR="00C73ECD">
        <w:t>2</w:t>
      </w:r>
      <w:r w:rsidR="0090491A">
        <w:t xml:space="preserve"> Ill. Reg. </w:t>
      </w:r>
      <w:r w:rsidR="00567990">
        <w:t>5811</w:t>
      </w:r>
      <w:r w:rsidR="0090491A">
        <w:t xml:space="preserve">, effective </w:t>
      </w:r>
      <w:r w:rsidR="00567990">
        <w:t>March 14, 2018</w:t>
      </w:r>
      <w:r w:rsidR="004C006A">
        <w:t>; emergency amendment at 43 Ill. Reg. 4650, effective April 4, 2019, for a maximum of 150 days</w:t>
      </w:r>
      <w:r w:rsidR="007C68A0">
        <w:t>;</w:t>
      </w:r>
      <w:r w:rsidR="002F22C9">
        <w:t xml:space="preserve"> emergency expired August 31, 2019; amended at 43 Ill. Reg. 10459, effective September 6, 2019;</w:t>
      </w:r>
      <w:r w:rsidR="007C68A0">
        <w:t xml:space="preserve"> amended at 43 Ill. Reg. </w:t>
      </w:r>
      <w:r w:rsidR="002E1FDE">
        <w:t>11524</w:t>
      </w:r>
      <w:r w:rsidR="007C68A0">
        <w:t xml:space="preserve">, effective </w:t>
      </w:r>
      <w:r w:rsidR="002E1FDE">
        <w:t>September 24, 2019</w:t>
      </w:r>
      <w:r w:rsidR="00DC6D55">
        <w:t xml:space="preserve">; amended at 45 Ill. Reg. </w:t>
      </w:r>
      <w:r w:rsidR="0012750B">
        <w:t>13907</w:t>
      </w:r>
      <w:r w:rsidR="00DC6D55">
        <w:t xml:space="preserve">, effective </w:t>
      </w:r>
      <w:r w:rsidR="0012750B">
        <w:t>October 25, 2021</w:t>
      </w:r>
      <w:r w:rsidR="0082601D">
        <w:t xml:space="preserve">; amended at 46 Ill. Reg. </w:t>
      </w:r>
      <w:r w:rsidR="00283576">
        <w:t>20013</w:t>
      </w:r>
      <w:r w:rsidR="0082601D">
        <w:t xml:space="preserve">, effective </w:t>
      </w:r>
      <w:r w:rsidR="00283576">
        <w:t>January 1, 2023</w:t>
      </w:r>
      <w:r w:rsidR="00E54290" w:rsidRPr="009F5536">
        <w:t>; amended at 4</w:t>
      </w:r>
      <w:r w:rsidR="00E54290">
        <w:t>8</w:t>
      </w:r>
      <w:r w:rsidR="00E54290" w:rsidRPr="009F5536">
        <w:t xml:space="preserve"> Ill. Reg. </w:t>
      </w:r>
      <w:r w:rsidR="00227CF4">
        <w:t>5734</w:t>
      </w:r>
      <w:r w:rsidR="00E54290" w:rsidRPr="009F5536">
        <w:t xml:space="preserve">, effective </w:t>
      </w:r>
      <w:r w:rsidR="00227CF4">
        <w:t>March 27, 2024</w:t>
      </w:r>
      <w:r>
        <w:t>.</w:t>
      </w:r>
    </w:p>
    <w:sectPr w:rsidR="00295F1F" w:rsidSect="007418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1817"/>
    <w:rsid w:val="000744A7"/>
    <w:rsid w:val="0012750B"/>
    <w:rsid w:val="0015051B"/>
    <w:rsid w:val="001F7205"/>
    <w:rsid w:val="00227CF4"/>
    <w:rsid w:val="00283576"/>
    <w:rsid w:val="00295F1F"/>
    <w:rsid w:val="002E1FDE"/>
    <w:rsid w:val="002E59C2"/>
    <w:rsid w:val="002E6AAA"/>
    <w:rsid w:val="002F22C9"/>
    <w:rsid w:val="00323A28"/>
    <w:rsid w:val="003F428C"/>
    <w:rsid w:val="00491D06"/>
    <w:rsid w:val="004C006A"/>
    <w:rsid w:val="00527F33"/>
    <w:rsid w:val="00567990"/>
    <w:rsid w:val="005C3366"/>
    <w:rsid w:val="00606088"/>
    <w:rsid w:val="00624E2D"/>
    <w:rsid w:val="00676A35"/>
    <w:rsid w:val="006B4A1B"/>
    <w:rsid w:val="006D3D5F"/>
    <w:rsid w:val="00741817"/>
    <w:rsid w:val="007C68A0"/>
    <w:rsid w:val="0082601D"/>
    <w:rsid w:val="0083712C"/>
    <w:rsid w:val="0090491A"/>
    <w:rsid w:val="00965233"/>
    <w:rsid w:val="009B5F63"/>
    <w:rsid w:val="00A80C37"/>
    <w:rsid w:val="00B1027D"/>
    <w:rsid w:val="00C73ECD"/>
    <w:rsid w:val="00D77A24"/>
    <w:rsid w:val="00DC6D55"/>
    <w:rsid w:val="00DE5CFE"/>
    <w:rsid w:val="00E02D4B"/>
    <w:rsid w:val="00E5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E84064"/>
  <w15:docId w15:val="{D205B2B7-06DD-44D6-9431-D1F66498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F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B5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November 7, 1951; emergency amendment at 6 Ill</vt:lpstr>
    </vt:vector>
  </TitlesOfParts>
  <Company>State of Illinois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November 7, 1951; emergency amendment at 6 Ill</dc:title>
  <dc:subject/>
  <dc:creator>Illinois General Assembly</dc:creator>
  <cp:keywords/>
  <dc:description/>
  <cp:lastModifiedBy>Shipley, Melissa A.</cp:lastModifiedBy>
  <cp:revision>32</cp:revision>
  <dcterms:created xsi:type="dcterms:W3CDTF">2012-06-21T20:46:00Z</dcterms:created>
  <dcterms:modified xsi:type="dcterms:W3CDTF">2024-04-12T13:28:00Z</dcterms:modified>
</cp:coreProperties>
</file>