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63" w:rsidRDefault="00F10363" w:rsidP="00F10363">
      <w:pPr>
        <w:widowControl w:val="0"/>
        <w:autoSpaceDE w:val="0"/>
        <w:autoSpaceDN w:val="0"/>
        <w:adjustRightInd w:val="0"/>
      </w:pPr>
    </w:p>
    <w:p w:rsidR="00F10363" w:rsidRDefault="00F10363" w:rsidP="00F103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240.320  Contents of Application</w:t>
      </w:r>
      <w:r>
        <w:t xml:space="preserve"> </w:t>
      </w:r>
    </w:p>
    <w:p w:rsidR="00F10363" w:rsidRDefault="00F10363" w:rsidP="00F10363">
      <w:pPr>
        <w:widowControl w:val="0"/>
        <w:autoSpaceDE w:val="0"/>
        <w:autoSpaceDN w:val="0"/>
        <w:adjustRightInd w:val="0"/>
      </w:pPr>
    </w:p>
    <w:p w:rsidR="00F10363" w:rsidRDefault="00F10363" w:rsidP="00F10363">
      <w:pPr>
        <w:widowControl w:val="0"/>
        <w:autoSpaceDE w:val="0"/>
        <w:autoSpaceDN w:val="0"/>
        <w:adjustRightInd w:val="0"/>
      </w:pPr>
      <w:r>
        <w:t xml:space="preserve">The application for a permit to drill, deepen or convert shall include: </w:t>
      </w:r>
    </w:p>
    <w:p w:rsidR="00F32CA2" w:rsidRDefault="00F32CA2" w:rsidP="00F10363">
      <w:pPr>
        <w:widowControl w:val="0"/>
        <w:autoSpaceDE w:val="0"/>
        <w:autoSpaceDN w:val="0"/>
        <w:adjustRightInd w:val="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well.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075546">
        <w:t>well</w:t>
      </w:r>
      <w:r>
        <w:t xml:space="preserve"> location </w:t>
      </w:r>
      <w:r w:rsidR="00075546">
        <w:t xml:space="preserve">surveyed by an Illinois licensed land surveyor or Illinois registered professional engineer, the GPS (Global Positioning System) latitude and longitude location </w:t>
      </w:r>
      <w:r>
        <w:t xml:space="preserve">and ground elevation of the well.  A survey </w:t>
      </w:r>
      <w:r w:rsidR="00C7218D">
        <w:t xml:space="preserve">or GPS location </w:t>
      </w:r>
      <w:r>
        <w:t xml:space="preserve">is not required for a converted or deepened well, </w:t>
      </w:r>
      <w:r w:rsidR="00C7218D">
        <w:t xml:space="preserve">for </w:t>
      </w:r>
      <w:r>
        <w:t>a drilled out plugged hole if the original well location was surveyed, or for a well permitted under Section 240.310</w:t>
      </w:r>
      <w:r w:rsidR="00075546">
        <w:t>(f)</w:t>
      </w:r>
      <w:r>
        <w:t xml:space="preserve">. </w:t>
      </w:r>
      <w:r w:rsidR="00075546">
        <w:t>The GPS location shall be recorded as degrees and decimal degrees recorded to 6 decimal places in the North American Datum 1983 projection and shall be accurate to within 3 feet.  The reported GPS location is required to be an actual GPS field measurement and not a calculated or conversion measurement.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map showing: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216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boundaries of the leasehold or enhanced oil recovery unit, if applicable;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216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names of all permittees of producing leaseholds within </w:t>
      </w:r>
      <w:r w:rsidR="00C7218D">
        <w:t>¼</w:t>
      </w:r>
      <w:r>
        <w:t xml:space="preserve"> mile of the proposed Class II UIC Well;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216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location of the well proposed to be drilled, deepened or converted;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2160" w:hanging="720"/>
      </w:pPr>
    </w:p>
    <w:p w:rsidR="00F10363" w:rsidRDefault="00075546" w:rsidP="00F103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10363">
        <w:tab/>
        <w:t xml:space="preserve">the location of all wells penetrating the proposed injection interval within the </w:t>
      </w:r>
      <w:r w:rsidR="00C7218D">
        <w:t>¼</w:t>
      </w:r>
      <w:r w:rsidR="00F10363">
        <w:t xml:space="preserve"> mile area of review as defined in Section 240.360.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well is not located within the boundaries of a leasehold or enhanced oil recovery unit, the applicant shall </w:t>
      </w:r>
      <w:r w:rsidR="00F07D0F">
        <w:t xml:space="preserve">certify under penalty of perjury that the applicant </w:t>
      </w:r>
      <w:r w:rsidR="00B51435">
        <w:t>has the right, pursuant to valid and subsisting oil and gas leases, documents or memorand</w:t>
      </w:r>
      <w:r w:rsidR="00B71964">
        <w:t>a</w:t>
      </w:r>
      <w:r w:rsidR="00B51435">
        <w:t xml:space="preserve"> of public record, and/or any statute or regulation</w:t>
      </w:r>
      <w:r w:rsidR="00B71964">
        <w:t>,</w:t>
      </w:r>
      <w:r w:rsidR="00F07D0F">
        <w:t xml:space="preserve"> to drill for and operate a well on the lands and formations required for the proposed well</w:t>
      </w:r>
      <w:r w:rsidR="00236919">
        <w:t>,</w:t>
      </w:r>
      <w:r w:rsidR="00F07D0F">
        <w:t xml:space="preserve"> as set forth in Subpart D.</w:t>
      </w:r>
      <w:r>
        <w:t xml:space="preserve">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as to whether </w:t>
      </w:r>
      <w:r w:rsidR="00C7218D">
        <w:t>the</w:t>
      </w:r>
      <w:r>
        <w:t xml:space="preserve"> proposed well location is within the limits of any incorporated city, town, or village.  If the consent of municipal authorities for the drilling of a well is required, a certified copy of the official consent must be submitted.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name and address of the drilling contractor and the type of drilling tools or equipment to be used.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g)</w:t>
      </w:r>
      <w:r>
        <w:tab/>
        <w:t xml:space="preserve">If the well is located over an active mine, </w:t>
      </w:r>
      <w:r w:rsidR="00C7218D">
        <w:t xml:space="preserve">over a </w:t>
      </w:r>
      <w:r>
        <w:t xml:space="preserve">temporarily abandoned mine or within the undeveloped limits of a mine, or if the coal rights are owned by someone other than the lessor under the oil and gas lease, the applicant shall submit documentation establishing compliance with Section 240.1305.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If the application is for a newly drilled well located over an underground gas storage field as defined in </w:t>
      </w:r>
      <w:r w:rsidR="00C7218D">
        <w:t xml:space="preserve">Section </w:t>
      </w:r>
      <w:r>
        <w:t xml:space="preserve">240.1805(c) or the gas storage rights are owned by someone other than the lessor under the oil and gas lease, the applicant shall submit documentation establishing compliance with Section 240.1820.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proposed well construction and operating parameters in accordance with Section 240.340.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Evidence of notification required under Section 240.370.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Information regarding groundwater and potable water supplies in accordance with Section 240.350.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Cementing, casing and plugging records for all wells penetrating the injection interval within the </w:t>
      </w:r>
      <w:r w:rsidR="00C7218D">
        <w:t>¼</w:t>
      </w:r>
      <w:r>
        <w:t xml:space="preserve"> mile area of review in accordance with Section 240.360. </w:t>
      </w:r>
    </w:p>
    <w:p w:rsidR="00F32CA2" w:rsidRDefault="00F32CA2" w:rsidP="00F10363">
      <w:pPr>
        <w:widowControl w:val="0"/>
        <w:autoSpaceDE w:val="0"/>
        <w:autoSpaceDN w:val="0"/>
        <w:adjustRightInd w:val="0"/>
        <w:ind w:left="1440" w:hanging="720"/>
      </w:pP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>A statement whether the applicant has ever had a well bond forfeited to the Department and</w:t>
      </w:r>
      <w:r w:rsidR="00C7218D">
        <w:t>,</w:t>
      </w:r>
      <w:r>
        <w:t xml:space="preserve"> if so, when and for what well. </w:t>
      </w:r>
    </w:p>
    <w:p w:rsidR="00F10363" w:rsidRDefault="00F10363" w:rsidP="00F10363">
      <w:pPr>
        <w:widowControl w:val="0"/>
        <w:autoSpaceDE w:val="0"/>
        <w:autoSpaceDN w:val="0"/>
        <w:adjustRightInd w:val="0"/>
        <w:ind w:left="1440" w:hanging="720"/>
      </w:pPr>
    </w:p>
    <w:p w:rsidR="00075546" w:rsidRPr="00D55B37" w:rsidRDefault="00B51435">
      <w:pPr>
        <w:pStyle w:val="JCARSourceNote"/>
        <w:ind w:left="720"/>
      </w:pPr>
      <w:r>
        <w:t>(Source:  Amended at 4</w:t>
      </w:r>
      <w:r w:rsidR="00A96F3C">
        <w:t>2</w:t>
      </w:r>
      <w:r>
        <w:t xml:space="preserve"> Ill. Reg. </w:t>
      </w:r>
      <w:r w:rsidR="00A34135">
        <w:t>5811</w:t>
      </w:r>
      <w:r>
        <w:t xml:space="preserve">, effective </w:t>
      </w:r>
      <w:bookmarkStart w:id="0" w:name="_GoBack"/>
      <w:r w:rsidR="00A34135">
        <w:t>March 14, 2018</w:t>
      </w:r>
      <w:bookmarkEnd w:id="0"/>
      <w:r>
        <w:t>)</w:t>
      </w:r>
    </w:p>
    <w:sectPr w:rsidR="00075546" w:rsidRPr="00D55B37" w:rsidSect="00F10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363"/>
    <w:rsid w:val="00075546"/>
    <w:rsid w:val="00084970"/>
    <w:rsid w:val="002163CF"/>
    <w:rsid w:val="00236919"/>
    <w:rsid w:val="003670BC"/>
    <w:rsid w:val="003A276A"/>
    <w:rsid w:val="003C202D"/>
    <w:rsid w:val="00467798"/>
    <w:rsid w:val="0052480C"/>
    <w:rsid w:val="005C3366"/>
    <w:rsid w:val="00960DF4"/>
    <w:rsid w:val="00A34135"/>
    <w:rsid w:val="00A96F3C"/>
    <w:rsid w:val="00B13D1F"/>
    <w:rsid w:val="00B51435"/>
    <w:rsid w:val="00B71964"/>
    <w:rsid w:val="00C7218D"/>
    <w:rsid w:val="00CE6329"/>
    <w:rsid w:val="00EE4C84"/>
    <w:rsid w:val="00F07D0F"/>
    <w:rsid w:val="00F10363"/>
    <w:rsid w:val="00F1108D"/>
    <w:rsid w:val="00F3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67A855-47E1-46D1-88A0-66F27C12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