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D56" w:rsidRDefault="00755D56" w:rsidP="00755D56">
      <w:pPr>
        <w:widowControl w:val="0"/>
        <w:autoSpaceDE w:val="0"/>
        <w:autoSpaceDN w:val="0"/>
        <w:adjustRightInd w:val="0"/>
      </w:pPr>
      <w:bookmarkStart w:id="0" w:name="_GoBack"/>
      <w:bookmarkEnd w:id="0"/>
    </w:p>
    <w:p w:rsidR="00755D56" w:rsidRDefault="00755D56" w:rsidP="00755D56">
      <w:pPr>
        <w:widowControl w:val="0"/>
        <w:autoSpaceDE w:val="0"/>
        <w:autoSpaceDN w:val="0"/>
        <w:adjustRightInd w:val="0"/>
      </w:pPr>
      <w:r>
        <w:rPr>
          <w:b/>
          <w:bCs/>
        </w:rPr>
        <w:t>Section 240.925  Liquid Oilfield Waste Recordkeeping Requirements</w:t>
      </w:r>
      <w:r>
        <w:t xml:space="preserve"> </w:t>
      </w:r>
    </w:p>
    <w:p w:rsidR="00755D56" w:rsidRDefault="00755D56" w:rsidP="00755D56">
      <w:pPr>
        <w:widowControl w:val="0"/>
        <w:autoSpaceDE w:val="0"/>
        <w:autoSpaceDN w:val="0"/>
        <w:adjustRightInd w:val="0"/>
      </w:pPr>
    </w:p>
    <w:p w:rsidR="00755D56" w:rsidRDefault="00755D56" w:rsidP="00755D56">
      <w:pPr>
        <w:widowControl w:val="0"/>
        <w:autoSpaceDE w:val="0"/>
        <w:autoSpaceDN w:val="0"/>
        <w:adjustRightInd w:val="0"/>
        <w:ind w:left="1440" w:hanging="720"/>
      </w:pPr>
      <w:r>
        <w:t>a)</w:t>
      </w:r>
      <w:r>
        <w:tab/>
        <w:t xml:space="preserve">Each liquid oilfield waste system </w:t>
      </w:r>
      <w:proofErr w:type="spellStart"/>
      <w:r>
        <w:t>permittee</w:t>
      </w:r>
      <w:proofErr w:type="spellEnd"/>
      <w:r>
        <w:t xml:space="preserve"> shall maintain a record of liquid oilfield waste received and disposed of which shall include the lease or unit name, the date received, the amount per pick up, and the name and location of the Class II well or wells (if applicable), and the date when the waste is unloaded. </w:t>
      </w:r>
    </w:p>
    <w:p w:rsidR="009F55DC" w:rsidRDefault="009F55DC" w:rsidP="00755D56">
      <w:pPr>
        <w:widowControl w:val="0"/>
        <w:autoSpaceDE w:val="0"/>
        <w:autoSpaceDN w:val="0"/>
        <w:adjustRightInd w:val="0"/>
        <w:ind w:left="1440" w:hanging="720"/>
      </w:pPr>
    </w:p>
    <w:p w:rsidR="00755D56" w:rsidRDefault="00755D56" w:rsidP="00755D56">
      <w:pPr>
        <w:widowControl w:val="0"/>
        <w:autoSpaceDE w:val="0"/>
        <w:autoSpaceDN w:val="0"/>
        <w:adjustRightInd w:val="0"/>
        <w:ind w:left="1440" w:hanging="720"/>
      </w:pPr>
      <w:r>
        <w:t>b)</w:t>
      </w:r>
      <w:r>
        <w:tab/>
        <w:t xml:space="preserve">Records shall be maintained a minimum of three (3) years and shall be made available to the Department for inspection during normal business hours. </w:t>
      </w:r>
    </w:p>
    <w:p w:rsidR="00755D56" w:rsidRDefault="00755D56" w:rsidP="00755D56">
      <w:pPr>
        <w:widowControl w:val="0"/>
        <w:autoSpaceDE w:val="0"/>
        <w:autoSpaceDN w:val="0"/>
        <w:adjustRightInd w:val="0"/>
        <w:ind w:left="1440" w:hanging="720"/>
      </w:pPr>
    </w:p>
    <w:p w:rsidR="00755D56" w:rsidRDefault="00755D56" w:rsidP="00755D56">
      <w:pPr>
        <w:widowControl w:val="0"/>
        <w:autoSpaceDE w:val="0"/>
        <w:autoSpaceDN w:val="0"/>
        <w:adjustRightInd w:val="0"/>
        <w:ind w:left="1440" w:hanging="720"/>
      </w:pPr>
      <w:r>
        <w:t xml:space="preserve">(Source:  Added at 17 Ill. Reg. 19923, effective November 8, 1993) </w:t>
      </w:r>
    </w:p>
    <w:sectPr w:rsidR="00755D56" w:rsidSect="00755D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5D56"/>
    <w:rsid w:val="00326A2E"/>
    <w:rsid w:val="003A0F42"/>
    <w:rsid w:val="005C3366"/>
    <w:rsid w:val="00755D56"/>
    <w:rsid w:val="008E3602"/>
    <w:rsid w:val="009F5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2012-06-21T20:49:00Z</dcterms:created>
  <dcterms:modified xsi:type="dcterms:W3CDTF">2012-06-21T20:49:00Z</dcterms:modified>
</cp:coreProperties>
</file>