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DEB" w:rsidRDefault="00CC1DEB" w:rsidP="00CC54B8">
      <w:bookmarkStart w:id="0" w:name="_GoBack"/>
    </w:p>
    <w:bookmarkEnd w:id="0"/>
    <w:p w:rsidR="003A24D8" w:rsidRPr="003A24D8" w:rsidRDefault="003A24D8" w:rsidP="003A24D8">
      <w:pPr>
        <w:autoSpaceDE w:val="0"/>
        <w:autoSpaceDN w:val="0"/>
        <w:adjustRightInd w:val="0"/>
        <w:ind w:left="720" w:hanging="720"/>
        <w:rPr>
          <w:b/>
        </w:rPr>
      </w:pPr>
      <w:r w:rsidRPr="003A24D8">
        <w:rPr>
          <w:b/>
        </w:rPr>
        <w:t xml:space="preserve">Section 245.820 </w:t>
      </w:r>
      <w:r w:rsidR="00540A5F">
        <w:rPr>
          <w:b/>
        </w:rPr>
        <w:t xml:space="preserve"> </w:t>
      </w:r>
      <w:r w:rsidRPr="003A24D8">
        <w:rPr>
          <w:b/>
        </w:rPr>
        <w:t>Secondary Containment Inspections</w:t>
      </w:r>
    </w:p>
    <w:p w:rsidR="003A24D8" w:rsidRPr="003A24D8" w:rsidRDefault="003A24D8" w:rsidP="003A24D8">
      <w:pPr>
        <w:autoSpaceDE w:val="0"/>
        <w:autoSpaceDN w:val="0"/>
        <w:adjustRightInd w:val="0"/>
      </w:pPr>
    </w:p>
    <w:p w:rsidR="003A24D8" w:rsidRPr="003A24D8" w:rsidRDefault="003A24D8" w:rsidP="003A24D8">
      <w:pPr>
        <w:autoSpaceDE w:val="0"/>
        <w:autoSpaceDN w:val="0"/>
        <w:adjustRightInd w:val="0"/>
        <w:rPr>
          <w:u w:val="single"/>
        </w:rPr>
      </w:pPr>
      <w:r w:rsidRPr="003A24D8">
        <w:rPr>
          <w:i/>
        </w:rPr>
        <w:t>No more than one hour before initiating any stage of the high volume horizontal hydraulic fracturing operations, all secondary containment</w:t>
      </w:r>
      <w:r w:rsidRPr="003A24D8">
        <w:t xml:space="preserve"> required pursuant to Section 245.825(b) </w:t>
      </w:r>
      <w:r w:rsidRPr="003A24D8">
        <w:rPr>
          <w:i/>
        </w:rPr>
        <w:t>must be visually inspected</w:t>
      </w:r>
      <w:r w:rsidRPr="003A24D8">
        <w:t xml:space="preserve"> by the permittee or the contractor performing the </w:t>
      </w:r>
      <w:r w:rsidR="00F5777E" w:rsidRPr="00F5777E">
        <w:t>HVHHF</w:t>
      </w:r>
      <w:r w:rsidRPr="003A24D8">
        <w:t xml:space="preserve"> operations on behalf of the permittee </w:t>
      </w:r>
      <w:r w:rsidRPr="003A24D8">
        <w:rPr>
          <w:i/>
        </w:rPr>
        <w:t>to ensure</w:t>
      </w:r>
      <w:r w:rsidRPr="003A24D8">
        <w:t xml:space="preserve"> that </w:t>
      </w:r>
      <w:r w:rsidRPr="003A24D8">
        <w:rPr>
          <w:i/>
        </w:rPr>
        <w:t>all structures and equipment are in place and in proper working order.  The results of this inspection must be recorded and documented by the</w:t>
      </w:r>
      <w:r w:rsidRPr="003A24D8">
        <w:t xml:space="preserve"> permittee or the contractor performing the </w:t>
      </w:r>
      <w:r w:rsidR="00F5777E" w:rsidRPr="00F5777E">
        <w:t>HVHHF</w:t>
      </w:r>
      <w:r w:rsidRPr="003A24D8">
        <w:t xml:space="preserve"> operations on behalf of the permittee on a form prescribed by the Department, maintained in the well file, </w:t>
      </w:r>
      <w:r w:rsidRPr="003A24D8">
        <w:rPr>
          <w:i/>
        </w:rPr>
        <w:t xml:space="preserve">and </w:t>
      </w:r>
      <w:r w:rsidR="00F97786">
        <w:t xml:space="preserve">made </w:t>
      </w:r>
      <w:r w:rsidRPr="003A24D8">
        <w:rPr>
          <w:i/>
        </w:rPr>
        <w:t xml:space="preserve">available </w:t>
      </w:r>
      <w:r w:rsidR="00F97786">
        <w:t xml:space="preserve">at the well site </w:t>
      </w:r>
      <w:r w:rsidRPr="003A24D8">
        <w:rPr>
          <w:i/>
        </w:rPr>
        <w:t>to the Department upon request</w:t>
      </w:r>
      <w:r w:rsidRPr="003A24D8">
        <w:t>. (Section 1-75(c)(13) of the Act)</w:t>
      </w:r>
    </w:p>
    <w:sectPr w:rsidR="003A24D8" w:rsidRPr="003A24D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4D8" w:rsidRDefault="003A24D8">
      <w:r>
        <w:separator/>
      </w:r>
    </w:p>
  </w:endnote>
  <w:endnote w:type="continuationSeparator" w:id="0">
    <w:p w:rsidR="003A24D8" w:rsidRDefault="003A2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4D8" w:rsidRDefault="003A24D8">
      <w:r>
        <w:separator/>
      </w:r>
    </w:p>
  </w:footnote>
  <w:footnote w:type="continuationSeparator" w:id="0">
    <w:p w:rsidR="003A24D8" w:rsidRDefault="003A2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D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E6B9D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24D8"/>
    <w:rsid w:val="003A431C"/>
    <w:rsid w:val="003A4E0A"/>
    <w:rsid w:val="003A6E65"/>
    <w:rsid w:val="003B419A"/>
    <w:rsid w:val="003B5138"/>
    <w:rsid w:val="003B78C5"/>
    <w:rsid w:val="003C07D2"/>
    <w:rsid w:val="003C2775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0A5F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1DEB"/>
    <w:rsid w:val="00CC4FF8"/>
    <w:rsid w:val="00CC54B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777E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786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EE1B9-2566-473E-B955-DF00CBF8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649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8</cp:revision>
  <dcterms:created xsi:type="dcterms:W3CDTF">2013-10-25T19:07:00Z</dcterms:created>
  <dcterms:modified xsi:type="dcterms:W3CDTF">2014-11-20T21:54:00Z</dcterms:modified>
</cp:coreProperties>
</file>