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02" w:rsidRDefault="00FF1302" w:rsidP="00FF1302">
      <w:pPr>
        <w:widowControl w:val="0"/>
        <w:autoSpaceDE w:val="0"/>
        <w:autoSpaceDN w:val="0"/>
        <w:adjustRightInd w:val="0"/>
      </w:pPr>
      <w:bookmarkStart w:id="0" w:name="_GoBack"/>
      <w:bookmarkEnd w:id="0"/>
    </w:p>
    <w:p w:rsidR="00FF1302" w:rsidRDefault="00FF1302" w:rsidP="00FF1302">
      <w:pPr>
        <w:widowControl w:val="0"/>
        <w:autoSpaceDE w:val="0"/>
        <w:autoSpaceDN w:val="0"/>
        <w:adjustRightInd w:val="0"/>
      </w:pPr>
      <w:r>
        <w:rPr>
          <w:b/>
          <w:bCs/>
        </w:rPr>
        <w:t>Section 300.80  Public Filing of Approved Plans</w:t>
      </w:r>
      <w:r>
        <w:t xml:space="preserve"> </w:t>
      </w:r>
    </w:p>
    <w:p w:rsidR="00FF1302" w:rsidRDefault="00FF1302" w:rsidP="00FF1302">
      <w:pPr>
        <w:widowControl w:val="0"/>
        <w:autoSpaceDE w:val="0"/>
        <w:autoSpaceDN w:val="0"/>
        <w:adjustRightInd w:val="0"/>
      </w:pPr>
    </w:p>
    <w:p w:rsidR="00FF1302" w:rsidRDefault="00FF1302" w:rsidP="00FF1302">
      <w:pPr>
        <w:widowControl w:val="0"/>
        <w:autoSpaceDE w:val="0"/>
        <w:autoSpaceDN w:val="0"/>
        <w:adjustRightInd w:val="0"/>
        <w:ind w:left="1440" w:hanging="720"/>
      </w:pPr>
      <w:r>
        <w:t>a)</w:t>
      </w:r>
      <w:r>
        <w:tab/>
        <w:t xml:space="preserve">Where to File </w:t>
      </w:r>
    </w:p>
    <w:p w:rsidR="00FF1302" w:rsidRDefault="00FF1302" w:rsidP="00FF1302">
      <w:pPr>
        <w:widowControl w:val="0"/>
        <w:autoSpaceDE w:val="0"/>
        <w:autoSpaceDN w:val="0"/>
        <w:adjustRightInd w:val="0"/>
        <w:ind w:left="1440" w:hanging="720"/>
      </w:pPr>
      <w:r>
        <w:tab/>
        <w:t xml:space="preserve">The approved reclamation plan shall be filed by the operator in duplicate with the clerk of each county containing lands to be affected, and such plan shall be available for public inspection at the office of the clerk until reclamation is completed and the bond is released in accordance with the provisions of the Act and this Part.  Upon receipt of the approved reclamation plan, the county clerk shall forward one (1) copy to the presiding officer of the county's board or commission. </w:t>
      </w:r>
    </w:p>
    <w:p w:rsidR="00E25FF8" w:rsidRDefault="00E25FF8" w:rsidP="00FF1302">
      <w:pPr>
        <w:widowControl w:val="0"/>
        <w:autoSpaceDE w:val="0"/>
        <w:autoSpaceDN w:val="0"/>
        <w:adjustRightInd w:val="0"/>
        <w:ind w:left="1440" w:hanging="720"/>
      </w:pPr>
    </w:p>
    <w:p w:rsidR="00FF1302" w:rsidRDefault="00FF1302" w:rsidP="00FF1302">
      <w:pPr>
        <w:widowControl w:val="0"/>
        <w:autoSpaceDE w:val="0"/>
        <w:autoSpaceDN w:val="0"/>
        <w:adjustRightInd w:val="0"/>
        <w:ind w:left="1440" w:hanging="720"/>
      </w:pPr>
      <w:r>
        <w:t>b)</w:t>
      </w:r>
      <w:r>
        <w:tab/>
        <w:t xml:space="preserve">Proof of Filing </w:t>
      </w:r>
    </w:p>
    <w:p w:rsidR="00FF1302" w:rsidRDefault="00FF1302" w:rsidP="00FF1302">
      <w:pPr>
        <w:widowControl w:val="0"/>
        <w:autoSpaceDE w:val="0"/>
        <w:autoSpaceDN w:val="0"/>
        <w:adjustRightInd w:val="0"/>
        <w:ind w:left="1440" w:hanging="720"/>
      </w:pPr>
      <w:r>
        <w:tab/>
        <w:t xml:space="preserve">Proof of filing the approved reclamation plan and the prescribed forwarding of same shall be submitted to the Department by an acknowledgement to said effect bearing the signature of the county clerk or his representative, as set forth in amended MLCR Form 1b. </w:t>
      </w:r>
    </w:p>
    <w:sectPr w:rsidR="00FF1302" w:rsidSect="00FF13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302"/>
    <w:rsid w:val="005C3366"/>
    <w:rsid w:val="008C75EE"/>
    <w:rsid w:val="00BF7C22"/>
    <w:rsid w:val="00C213AB"/>
    <w:rsid w:val="00E25FF8"/>
    <w:rsid w:val="00FF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