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35" w:rsidRDefault="00567635" w:rsidP="00567635">
      <w:pPr>
        <w:widowControl w:val="0"/>
        <w:autoSpaceDE w:val="0"/>
        <w:autoSpaceDN w:val="0"/>
        <w:adjustRightInd w:val="0"/>
      </w:pPr>
      <w:bookmarkStart w:id="0" w:name="_GoBack"/>
      <w:bookmarkEnd w:id="0"/>
    </w:p>
    <w:p w:rsidR="00567635" w:rsidRDefault="00567635" w:rsidP="00567635">
      <w:pPr>
        <w:widowControl w:val="0"/>
        <w:autoSpaceDE w:val="0"/>
        <w:autoSpaceDN w:val="0"/>
        <w:adjustRightInd w:val="0"/>
      </w:pPr>
      <w:r>
        <w:rPr>
          <w:b/>
          <w:bCs/>
        </w:rPr>
        <w:t>Section 300.140  Reclamation of Slurry Pond Disposal Areas</w:t>
      </w:r>
      <w:r>
        <w:t xml:space="preserve"> </w:t>
      </w:r>
    </w:p>
    <w:p w:rsidR="00567635" w:rsidRDefault="00567635" w:rsidP="00567635">
      <w:pPr>
        <w:widowControl w:val="0"/>
        <w:autoSpaceDE w:val="0"/>
        <w:autoSpaceDN w:val="0"/>
        <w:adjustRightInd w:val="0"/>
      </w:pPr>
    </w:p>
    <w:p w:rsidR="00567635" w:rsidRDefault="00567635" w:rsidP="00567635">
      <w:pPr>
        <w:widowControl w:val="0"/>
        <w:autoSpaceDE w:val="0"/>
        <w:autoSpaceDN w:val="0"/>
        <w:adjustRightInd w:val="0"/>
      </w:pPr>
      <w:r>
        <w:t xml:space="preserve">Screening Vegetation Engineering Practices </w:t>
      </w:r>
    </w:p>
    <w:p w:rsidR="00567635" w:rsidRDefault="00567635" w:rsidP="00567635">
      <w:pPr>
        <w:widowControl w:val="0"/>
        <w:autoSpaceDE w:val="0"/>
        <w:autoSpaceDN w:val="0"/>
        <w:adjustRightInd w:val="0"/>
      </w:pPr>
      <w:r>
        <w:t xml:space="preserve">Slurry must be confined in depressed mined areas or areas bounded by levees or dams constructed from material capable of supporting acceptable vegetation and built in accordance with sound engineering practices.  Such areas shall be screened with border plantings of tree species which by their seeding habits will encourage propagation of vegetation to these areas, and levees or dams built to confine slurry shall be established to adapted species of grasses.  The stand requirements shall meet the standards established in Section 300.120(b).  Levees and dam construction methods are described in Section 300.150. </w:t>
      </w:r>
    </w:p>
    <w:sectPr w:rsidR="00567635" w:rsidSect="005676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7635"/>
    <w:rsid w:val="002C0E77"/>
    <w:rsid w:val="00567635"/>
    <w:rsid w:val="005C3366"/>
    <w:rsid w:val="00CA2BE5"/>
    <w:rsid w:val="00EE6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