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9E" w:rsidRDefault="008C209E" w:rsidP="008C20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09E" w:rsidRDefault="008C209E" w:rsidP="008C20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1774.1  Scope and Purpose</w:t>
      </w:r>
      <w:r>
        <w:t xml:space="preserve"> </w:t>
      </w:r>
    </w:p>
    <w:p w:rsidR="008C209E" w:rsidRDefault="008C209E" w:rsidP="008C209E">
      <w:pPr>
        <w:widowControl w:val="0"/>
        <w:autoSpaceDE w:val="0"/>
        <w:autoSpaceDN w:val="0"/>
        <w:adjustRightInd w:val="0"/>
      </w:pPr>
    </w:p>
    <w:p w:rsidR="008C209E" w:rsidRDefault="008C209E" w:rsidP="008C209E">
      <w:pPr>
        <w:widowControl w:val="0"/>
        <w:autoSpaceDE w:val="0"/>
        <w:autoSpaceDN w:val="0"/>
        <w:adjustRightInd w:val="0"/>
      </w:pPr>
      <w:r>
        <w:t xml:space="preserve">This Part provides requirements for revision; renewal; and transfer, assignment and sale of permit rights. </w:t>
      </w:r>
    </w:p>
    <w:sectPr w:rsidR="008C209E" w:rsidSect="008C20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09E"/>
    <w:rsid w:val="0023575B"/>
    <w:rsid w:val="004D7011"/>
    <w:rsid w:val="005C3366"/>
    <w:rsid w:val="008C209E"/>
    <w:rsid w:val="00B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1774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1774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