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4A" w:rsidRDefault="002C194A" w:rsidP="002C1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94A" w:rsidRDefault="002C194A" w:rsidP="002C19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1780.39  Support Facilities</w:t>
      </w:r>
      <w:r>
        <w:t xml:space="preserve"> </w:t>
      </w:r>
    </w:p>
    <w:p w:rsidR="002C194A" w:rsidRDefault="002C194A" w:rsidP="002C194A">
      <w:pPr>
        <w:widowControl w:val="0"/>
        <w:autoSpaceDE w:val="0"/>
        <w:autoSpaceDN w:val="0"/>
        <w:adjustRightInd w:val="0"/>
      </w:pPr>
    </w:p>
    <w:p w:rsidR="002C194A" w:rsidRDefault="002C194A" w:rsidP="002C194A">
      <w:pPr>
        <w:widowControl w:val="0"/>
        <w:autoSpaceDE w:val="0"/>
        <w:autoSpaceDN w:val="0"/>
        <w:adjustRightInd w:val="0"/>
      </w:pPr>
      <w:r>
        <w:t xml:space="preserve">Each applicant for a surface coal mining and reclamation operations permit shall submit a description, plans, and drawings for each support facility to be constructed, used, or maintained within the proposed permit area.  The plans and drawings shall include a map, appropriate cross-sections, design drawings, and specifications sufficient to demonstrate compliance with 62 Ill. Adm. Code 1816.181 for each facility. </w:t>
      </w:r>
    </w:p>
    <w:p w:rsidR="002C194A" w:rsidRDefault="002C194A" w:rsidP="002C194A">
      <w:pPr>
        <w:widowControl w:val="0"/>
        <w:autoSpaceDE w:val="0"/>
        <w:autoSpaceDN w:val="0"/>
        <w:adjustRightInd w:val="0"/>
      </w:pPr>
    </w:p>
    <w:p w:rsidR="002C194A" w:rsidRDefault="002C194A" w:rsidP="002C19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17294, effective January 1, 1992) </w:t>
      </w:r>
    </w:p>
    <w:sectPr w:rsidR="002C194A" w:rsidSect="002C1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94A"/>
    <w:rsid w:val="002C194A"/>
    <w:rsid w:val="005C3366"/>
    <w:rsid w:val="00986650"/>
    <w:rsid w:val="00F06614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1780</vt:lpstr>
    </vt:vector>
  </TitlesOfParts>
  <Company>State of Illinois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