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6A" w:rsidRDefault="00E6026A" w:rsidP="00E602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26A" w:rsidRDefault="00E6026A" w:rsidP="00E602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1819.17  Auger Mining: Subsidence Protection</w:t>
      </w:r>
      <w:r>
        <w:t xml:space="preserve"> </w:t>
      </w:r>
    </w:p>
    <w:p w:rsidR="00E6026A" w:rsidRDefault="00E6026A" w:rsidP="00E6026A">
      <w:pPr>
        <w:widowControl w:val="0"/>
        <w:autoSpaceDE w:val="0"/>
        <w:autoSpaceDN w:val="0"/>
        <w:adjustRightInd w:val="0"/>
      </w:pPr>
    </w:p>
    <w:p w:rsidR="00E6026A" w:rsidRDefault="00E6026A" w:rsidP="00E6026A">
      <w:pPr>
        <w:widowControl w:val="0"/>
        <w:autoSpaceDE w:val="0"/>
        <w:autoSpaceDN w:val="0"/>
        <w:adjustRightInd w:val="0"/>
      </w:pPr>
      <w:r>
        <w:t xml:space="preserve">Auger mining shall be conducted in accordance with the requirements of 62 Ill. Adm. Code 1817.121(a) and (c). </w:t>
      </w:r>
    </w:p>
    <w:p w:rsidR="00E6026A" w:rsidRDefault="00E6026A" w:rsidP="00E6026A">
      <w:pPr>
        <w:widowControl w:val="0"/>
        <w:autoSpaceDE w:val="0"/>
        <w:autoSpaceDN w:val="0"/>
        <w:adjustRightInd w:val="0"/>
      </w:pPr>
    </w:p>
    <w:p w:rsidR="00E6026A" w:rsidRDefault="00E6026A" w:rsidP="00E602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8501, effective July 1, 1987) </w:t>
      </w:r>
    </w:p>
    <w:sectPr w:rsidR="00E6026A" w:rsidSect="00E602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26A"/>
    <w:rsid w:val="005C3366"/>
    <w:rsid w:val="00797A26"/>
    <w:rsid w:val="00863FA9"/>
    <w:rsid w:val="009866F1"/>
    <w:rsid w:val="00E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1819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1819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