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8A" w:rsidRDefault="006C188A" w:rsidP="006C18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188A" w:rsidRDefault="006C188A" w:rsidP="006C188A">
      <w:pPr>
        <w:widowControl w:val="0"/>
        <w:autoSpaceDE w:val="0"/>
        <w:autoSpaceDN w:val="0"/>
        <w:adjustRightInd w:val="0"/>
        <w:jc w:val="center"/>
      </w:pPr>
      <w:r>
        <w:t>PART 1824</w:t>
      </w:r>
    </w:p>
    <w:p w:rsidR="006C188A" w:rsidRDefault="006C188A" w:rsidP="006C188A">
      <w:pPr>
        <w:widowControl w:val="0"/>
        <w:autoSpaceDE w:val="0"/>
        <w:autoSpaceDN w:val="0"/>
        <w:adjustRightInd w:val="0"/>
        <w:jc w:val="center"/>
      </w:pPr>
      <w:r>
        <w:t>SPECIAL PERMANENT PROGRAM PERFORMANCE STANDARDS</w:t>
      </w:r>
      <w:r w:rsidR="00C91ECC">
        <w:t xml:space="preserve"> – </w:t>
      </w:r>
    </w:p>
    <w:p w:rsidR="006C188A" w:rsidRDefault="006C188A" w:rsidP="006C188A">
      <w:pPr>
        <w:widowControl w:val="0"/>
        <w:autoSpaceDE w:val="0"/>
        <w:autoSpaceDN w:val="0"/>
        <w:adjustRightInd w:val="0"/>
        <w:jc w:val="center"/>
      </w:pPr>
      <w:r>
        <w:t>MOUNTAINTOP REMOVAL</w:t>
      </w:r>
    </w:p>
    <w:p w:rsidR="006C188A" w:rsidRDefault="006C188A" w:rsidP="006C188A">
      <w:pPr>
        <w:widowControl w:val="0"/>
        <w:autoSpaceDE w:val="0"/>
        <w:autoSpaceDN w:val="0"/>
        <w:adjustRightInd w:val="0"/>
      </w:pPr>
    </w:p>
    <w:sectPr w:rsidR="006C188A" w:rsidSect="006C18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88A"/>
    <w:rsid w:val="005C3366"/>
    <w:rsid w:val="006C188A"/>
    <w:rsid w:val="00884EDD"/>
    <w:rsid w:val="00AF6CAB"/>
    <w:rsid w:val="00C91ECC"/>
    <w:rsid w:val="00D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1824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1824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