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945" w:rsidRDefault="00DC6945" w:rsidP="008F40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C6945" w:rsidRDefault="00DC6945" w:rsidP="008F40D1">
      <w:pPr>
        <w:widowControl w:val="0"/>
        <w:autoSpaceDE w:val="0"/>
        <w:autoSpaceDN w:val="0"/>
        <w:adjustRightInd w:val="0"/>
        <w:jc w:val="center"/>
      </w:pPr>
      <w:r>
        <w:t>PART 1847</w:t>
      </w:r>
    </w:p>
    <w:p w:rsidR="00DC6945" w:rsidRDefault="00DC6945" w:rsidP="008F40D1">
      <w:pPr>
        <w:widowControl w:val="0"/>
        <w:autoSpaceDE w:val="0"/>
        <w:autoSpaceDN w:val="0"/>
        <w:adjustRightInd w:val="0"/>
        <w:jc w:val="center"/>
      </w:pPr>
      <w:r>
        <w:t>ADMINISTRATIVE AND JUDICIAL REVIEW</w:t>
      </w:r>
    </w:p>
    <w:p w:rsidR="00DC6945" w:rsidRDefault="00DC6945" w:rsidP="008F40D1">
      <w:pPr>
        <w:widowControl w:val="0"/>
        <w:autoSpaceDE w:val="0"/>
        <w:autoSpaceDN w:val="0"/>
        <w:adjustRightInd w:val="0"/>
      </w:pPr>
    </w:p>
    <w:sectPr w:rsidR="00DC6945" w:rsidSect="008F40D1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6945"/>
    <w:rsid w:val="006E40A5"/>
    <w:rsid w:val="008F40D1"/>
    <w:rsid w:val="00A02FBB"/>
    <w:rsid w:val="00D32A0D"/>
    <w:rsid w:val="00DC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1847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1847</dc:title>
  <dc:subject/>
  <dc:creator>MessingerRR</dc:creator>
  <cp:keywords/>
  <dc:description/>
  <cp:lastModifiedBy>Roberts, John</cp:lastModifiedBy>
  <cp:revision>3</cp:revision>
  <dcterms:created xsi:type="dcterms:W3CDTF">2012-06-21T21:15:00Z</dcterms:created>
  <dcterms:modified xsi:type="dcterms:W3CDTF">2012-06-21T21:15:00Z</dcterms:modified>
</cp:coreProperties>
</file>