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F8" w:rsidRDefault="005E6BF8" w:rsidP="005E6B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BF8" w:rsidRDefault="005E6BF8" w:rsidP="005E6B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1848.12  Motions</w:t>
      </w:r>
      <w:r>
        <w:t xml:space="preserve"> </w:t>
      </w:r>
    </w:p>
    <w:p w:rsidR="005E6BF8" w:rsidRDefault="005E6BF8" w:rsidP="005E6BF8">
      <w:pPr>
        <w:widowControl w:val="0"/>
        <w:autoSpaceDE w:val="0"/>
        <w:autoSpaceDN w:val="0"/>
        <w:adjustRightInd w:val="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for oral motions made in proceedings on the record, or where the hearing officer otherwise directs, each motion shall: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216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in writing;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216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whether the </w:t>
      </w:r>
      <w:proofErr w:type="spellStart"/>
      <w:r>
        <w:t>movant</w:t>
      </w:r>
      <w:proofErr w:type="spellEnd"/>
      <w:r>
        <w:t xml:space="preserve"> wishes to argue the motion orally;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216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Contain a concise statement of supporting grounds; and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216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Be accompanied by a proposed order for entry by the hearing officer.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144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the hearing officer orders otherwise, any party to a proceeding in which a motion is filed under subsection (a) shall have fifteen (15) days from service of the motion to file a statement in response.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144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Failure to make a timely motion or to file a statement in response may be construed as a waiver of objection. </w:t>
      </w:r>
    </w:p>
    <w:p w:rsidR="00680669" w:rsidRDefault="00680669" w:rsidP="005E6BF8">
      <w:pPr>
        <w:widowControl w:val="0"/>
        <w:autoSpaceDE w:val="0"/>
        <w:autoSpaceDN w:val="0"/>
        <w:adjustRightInd w:val="0"/>
        <w:ind w:left="1440" w:hanging="720"/>
      </w:pPr>
    </w:p>
    <w:p w:rsidR="005E6BF8" w:rsidRDefault="005E6BF8" w:rsidP="005E6B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officer shall rule on all motions as expeditiously as possible. </w:t>
      </w:r>
    </w:p>
    <w:sectPr w:rsidR="005E6BF8" w:rsidSect="005E6B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BF8"/>
    <w:rsid w:val="005C3366"/>
    <w:rsid w:val="005E6BF8"/>
    <w:rsid w:val="00680669"/>
    <w:rsid w:val="00847C73"/>
    <w:rsid w:val="008F5BD5"/>
    <w:rsid w:val="009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