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C5" w:rsidRDefault="00324AC5" w:rsidP="00324A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4AC5" w:rsidRDefault="00324AC5" w:rsidP="00324A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1848.21  Proposed Findings of Fact and Conclusions of Law</w:t>
      </w:r>
      <w:r>
        <w:t xml:space="preserve"> </w:t>
      </w:r>
    </w:p>
    <w:p w:rsidR="00324AC5" w:rsidRDefault="00324AC5" w:rsidP="00324AC5">
      <w:pPr>
        <w:widowControl w:val="0"/>
        <w:autoSpaceDE w:val="0"/>
        <w:autoSpaceDN w:val="0"/>
        <w:adjustRightInd w:val="0"/>
      </w:pPr>
    </w:p>
    <w:p w:rsidR="00324AC5" w:rsidRDefault="00324AC5" w:rsidP="00324AC5">
      <w:pPr>
        <w:widowControl w:val="0"/>
        <w:autoSpaceDE w:val="0"/>
        <w:autoSpaceDN w:val="0"/>
        <w:adjustRightInd w:val="0"/>
      </w:pPr>
      <w:r>
        <w:t xml:space="preserve">The hearing officer shall allow the parties to a proceeding an opportunity to submit proposed findings of fact and conclusions of law together with a supporting brief at a time designated by the hearing officer. </w:t>
      </w:r>
    </w:p>
    <w:sectPr w:rsidR="00324AC5" w:rsidSect="00324A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AC5"/>
    <w:rsid w:val="00061507"/>
    <w:rsid w:val="00136C64"/>
    <w:rsid w:val="00324AC5"/>
    <w:rsid w:val="005C3366"/>
    <w:rsid w:val="00D9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1848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1848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