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B1" w:rsidRDefault="001374B1" w:rsidP="001374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74B1" w:rsidRDefault="001374B1" w:rsidP="001374B1">
      <w:pPr>
        <w:widowControl w:val="0"/>
        <w:autoSpaceDE w:val="0"/>
        <w:autoSpaceDN w:val="0"/>
        <w:adjustRightInd w:val="0"/>
        <w:jc w:val="center"/>
      </w:pPr>
      <w:r>
        <w:t>PART 150</w:t>
      </w:r>
    </w:p>
    <w:p w:rsidR="001374B1" w:rsidRDefault="001374B1" w:rsidP="001374B1">
      <w:pPr>
        <w:widowControl w:val="0"/>
        <w:autoSpaceDE w:val="0"/>
        <w:autoSpaceDN w:val="0"/>
        <w:adjustRightInd w:val="0"/>
        <w:jc w:val="center"/>
      </w:pPr>
      <w:r>
        <w:t>ILLINOIS ARCHITECTURE ACT (TRANSFERRED)</w:t>
      </w:r>
    </w:p>
    <w:p w:rsidR="001374B1" w:rsidRDefault="001374B1" w:rsidP="001374B1">
      <w:pPr>
        <w:widowControl w:val="0"/>
        <w:autoSpaceDE w:val="0"/>
        <w:autoSpaceDN w:val="0"/>
        <w:adjustRightInd w:val="0"/>
      </w:pPr>
    </w:p>
    <w:sectPr w:rsidR="001374B1" w:rsidSect="001374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74B1"/>
    <w:rsid w:val="001374B1"/>
    <w:rsid w:val="004B0E6A"/>
    <w:rsid w:val="005C3366"/>
    <w:rsid w:val="00635D51"/>
    <w:rsid w:val="0078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150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150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