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70" w:rsidRDefault="00D74770" w:rsidP="00D747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770" w:rsidRDefault="00D74770" w:rsidP="00D74770">
      <w:pPr>
        <w:widowControl w:val="0"/>
        <w:autoSpaceDE w:val="0"/>
        <w:autoSpaceDN w:val="0"/>
        <w:adjustRightInd w:val="0"/>
        <w:jc w:val="center"/>
      </w:pPr>
      <w:r>
        <w:t>PART 315</w:t>
      </w:r>
    </w:p>
    <w:p w:rsidR="00D74770" w:rsidRDefault="00D74770" w:rsidP="00D74770">
      <w:pPr>
        <w:widowControl w:val="0"/>
        <w:autoSpaceDE w:val="0"/>
        <w:autoSpaceDN w:val="0"/>
        <w:adjustRightInd w:val="0"/>
        <w:jc w:val="center"/>
      </w:pPr>
      <w:r>
        <w:t>ILLINOIS OCCUPATIONAL THERAPY PRACTICE ACT (TRANSFERRED)</w:t>
      </w:r>
    </w:p>
    <w:p w:rsidR="00D74770" w:rsidRDefault="00D74770" w:rsidP="00D74770">
      <w:pPr>
        <w:widowControl w:val="0"/>
        <w:autoSpaceDE w:val="0"/>
        <w:autoSpaceDN w:val="0"/>
        <w:adjustRightInd w:val="0"/>
      </w:pPr>
    </w:p>
    <w:sectPr w:rsidR="00D74770" w:rsidSect="00D747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770"/>
    <w:rsid w:val="000B6E32"/>
    <w:rsid w:val="00395EB1"/>
    <w:rsid w:val="005C3366"/>
    <w:rsid w:val="00D74770"/>
    <w:rsid w:val="00F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315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315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