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B" w:rsidRDefault="00040B5B" w:rsidP="00040B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0B5B" w:rsidRDefault="00040B5B" w:rsidP="00040B5B">
      <w:pPr>
        <w:widowControl w:val="0"/>
        <w:autoSpaceDE w:val="0"/>
        <w:autoSpaceDN w:val="0"/>
        <w:adjustRightInd w:val="0"/>
        <w:jc w:val="center"/>
      </w:pPr>
      <w:r>
        <w:t>SUBPART C:  ADMINISTRATION OF AND REQUIREMENTS FOR</w:t>
      </w:r>
    </w:p>
    <w:p w:rsidR="00040B5B" w:rsidRDefault="00040B5B" w:rsidP="00040B5B">
      <w:pPr>
        <w:widowControl w:val="0"/>
        <w:autoSpaceDE w:val="0"/>
        <w:autoSpaceDN w:val="0"/>
        <w:adjustRightInd w:val="0"/>
        <w:jc w:val="center"/>
      </w:pPr>
      <w:r>
        <w:t>PLUMBING LICENSE EXAMINATION</w:t>
      </w:r>
    </w:p>
    <w:sectPr w:rsidR="00040B5B" w:rsidSect="00040B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B5B"/>
    <w:rsid w:val="00040B5B"/>
    <w:rsid w:val="001A6193"/>
    <w:rsid w:val="00202971"/>
    <w:rsid w:val="005C3366"/>
    <w:rsid w:val="00E2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ADMINISTRATION OF AND REQUIREMENTS FOR</vt:lpstr>
    </vt:vector>
  </TitlesOfParts>
  <Company>General Assembly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ADMINISTRATION OF AND REQUIREMENTS FOR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