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9B" w:rsidRDefault="009F5E9B" w:rsidP="009F5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E9B" w:rsidRDefault="009F5E9B" w:rsidP="009F5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750.430  Plumbers' and Apprentice Plumbers' License Records</w:t>
      </w:r>
      <w:r>
        <w:t xml:space="preserve"> </w:t>
      </w:r>
    </w:p>
    <w:p w:rsidR="009F5E9B" w:rsidRDefault="009F5E9B" w:rsidP="009F5E9B">
      <w:pPr>
        <w:widowControl w:val="0"/>
        <w:autoSpaceDE w:val="0"/>
        <w:autoSpaceDN w:val="0"/>
        <w:adjustRightInd w:val="0"/>
      </w:pPr>
    </w:p>
    <w:p w:rsidR="009F5E9B" w:rsidRDefault="009F5E9B" w:rsidP="009F5E9B">
      <w:pPr>
        <w:widowControl w:val="0"/>
        <w:autoSpaceDE w:val="0"/>
        <w:autoSpaceDN w:val="0"/>
        <w:adjustRightInd w:val="0"/>
      </w:pPr>
      <w:r>
        <w:t xml:space="preserve">The Department may destroy any record relating to a plumber's license or apprentice plumber's license on which there has been no activity, such as license renewal or restoration, within the previous five years. </w:t>
      </w:r>
    </w:p>
    <w:p w:rsidR="009F5E9B" w:rsidRDefault="009F5E9B" w:rsidP="009F5E9B">
      <w:pPr>
        <w:widowControl w:val="0"/>
        <w:autoSpaceDE w:val="0"/>
        <w:autoSpaceDN w:val="0"/>
        <w:adjustRightInd w:val="0"/>
      </w:pPr>
    </w:p>
    <w:p w:rsidR="009F5E9B" w:rsidRDefault="009F5E9B" w:rsidP="009F5E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12019, effective August 1, 2000) </w:t>
      </w:r>
    </w:p>
    <w:sectPr w:rsidR="009F5E9B" w:rsidSect="009F5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E9B"/>
    <w:rsid w:val="00113F94"/>
    <w:rsid w:val="005C3366"/>
    <w:rsid w:val="008F0519"/>
    <w:rsid w:val="009F5E9B"/>
    <w:rsid w:val="00E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