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885" w:rsidRDefault="00407885" w:rsidP="00407885">
      <w:pPr>
        <w:widowControl w:val="0"/>
        <w:autoSpaceDE w:val="0"/>
        <w:autoSpaceDN w:val="0"/>
        <w:adjustRightInd w:val="0"/>
      </w:pPr>
    </w:p>
    <w:p w:rsidR="00407885" w:rsidRDefault="00407885" w:rsidP="00407885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1120.10  Statutory Authority</w:t>
      </w:r>
      <w:r>
        <w:t xml:space="preserve"> </w:t>
      </w:r>
    </w:p>
    <w:p w:rsidR="00407885" w:rsidRDefault="00407885" w:rsidP="00407885">
      <w:pPr>
        <w:widowControl w:val="0"/>
        <w:autoSpaceDE w:val="0"/>
        <w:autoSpaceDN w:val="0"/>
        <w:adjustRightInd w:val="0"/>
      </w:pPr>
    </w:p>
    <w:p w:rsidR="00407885" w:rsidRDefault="00635075" w:rsidP="00407885">
      <w:pPr>
        <w:widowControl w:val="0"/>
        <w:autoSpaceDE w:val="0"/>
        <w:autoSpaceDN w:val="0"/>
        <w:adjustRightInd w:val="0"/>
      </w:pPr>
      <w:r>
        <w:t>This Part is</w:t>
      </w:r>
      <w:r w:rsidR="00407885">
        <w:t xml:space="preserve"> promulgated pursuant to Section 2.05 of the Open Meetings Act</w:t>
      </w:r>
      <w:r w:rsidR="002F51B3">
        <w:t xml:space="preserve"> (the Act)</w:t>
      </w:r>
      <w:r>
        <w:t xml:space="preserve"> [5 ILCS 120]</w:t>
      </w:r>
      <w:r w:rsidR="00407885">
        <w:t xml:space="preserve">. </w:t>
      </w:r>
    </w:p>
    <w:p w:rsidR="00407885" w:rsidRDefault="00407885" w:rsidP="00407885">
      <w:pPr>
        <w:widowControl w:val="0"/>
        <w:autoSpaceDE w:val="0"/>
        <w:autoSpaceDN w:val="0"/>
        <w:adjustRightInd w:val="0"/>
      </w:pPr>
    </w:p>
    <w:p w:rsidR="00407885" w:rsidRDefault="00635075" w:rsidP="00407885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B02966">
        <w:t>1</w:t>
      </w:r>
      <w:r>
        <w:t xml:space="preserve"> Ill. Reg. </w:t>
      </w:r>
      <w:r w:rsidR="008E0A1B">
        <w:t>976</w:t>
      </w:r>
      <w:r>
        <w:t xml:space="preserve">, effective </w:t>
      </w:r>
      <w:bookmarkStart w:id="0" w:name="_GoBack"/>
      <w:r w:rsidR="008E0A1B">
        <w:t>January 27, 2017</w:t>
      </w:r>
      <w:bookmarkEnd w:id="0"/>
      <w:r>
        <w:t>)</w:t>
      </w:r>
    </w:p>
    <w:sectPr w:rsidR="00407885" w:rsidSect="0040788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07885"/>
    <w:rsid w:val="002F51B3"/>
    <w:rsid w:val="003E2646"/>
    <w:rsid w:val="00407885"/>
    <w:rsid w:val="00587876"/>
    <w:rsid w:val="005C3366"/>
    <w:rsid w:val="00635075"/>
    <w:rsid w:val="008E0A1B"/>
    <w:rsid w:val="00B02966"/>
    <w:rsid w:val="00BD344C"/>
    <w:rsid w:val="00CD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DDAA4FB-1F58-4E4D-B46D-2D8D2E5E5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1120</vt:lpstr>
    </vt:vector>
  </TitlesOfParts>
  <Company>State of Illinois</Company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1120</dc:title>
  <dc:subject/>
  <dc:creator>Illinois General Assembly</dc:creator>
  <cp:keywords/>
  <dc:description/>
  <cp:lastModifiedBy>Lane, Arlene L.</cp:lastModifiedBy>
  <cp:revision>3</cp:revision>
  <dcterms:created xsi:type="dcterms:W3CDTF">2017-01-03T15:23:00Z</dcterms:created>
  <dcterms:modified xsi:type="dcterms:W3CDTF">2017-02-07T21:41:00Z</dcterms:modified>
</cp:coreProperties>
</file>