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6D" w:rsidRDefault="0089636D" w:rsidP="00B50A1C">
      <w:bookmarkStart w:id="0" w:name="_GoBack"/>
      <w:bookmarkEnd w:id="0"/>
    </w:p>
    <w:p w:rsidR="00B50A1C" w:rsidRPr="00B50A1C" w:rsidRDefault="00B50A1C" w:rsidP="00B50A1C">
      <w:r w:rsidRPr="00B50A1C">
        <w:t xml:space="preserve">AUTHORITY:  Implementing </w:t>
      </w:r>
      <w:r w:rsidR="000F29A9">
        <w:t xml:space="preserve">Section 2105-15 of </w:t>
      </w:r>
      <w:r w:rsidRPr="00B50A1C">
        <w:t>the Civil Administrative Code of Illinois [20 ILCS 2105</w:t>
      </w:r>
      <w:r w:rsidR="000F29A9">
        <w:t>/2105</w:t>
      </w:r>
      <w:r w:rsidRPr="00B50A1C">
        <w:t>-15].</w:t>
      </w:r>
    </w:p>
    <w:sectPr w:rsidR="00B50A1C" w:rsidRPr="00B50A1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63E" w:rsidRDefault="008A363E">
      <w:r>
        <w:separator/>
      </w:r>
    </w:p>
  </w:endnote>
  <w:endnote w:type="continuationSeparator" w:id="0">
    <w:p w:rsidR="008A363E" w:rsidRDefault="008A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63E" w:rsidRDefault="008A363E">
      <w:r>
        <w:separator/>
      </w:r>
    </w:p>
  </w:footnote>
  <w:footnote w:type="continuationSeparator" w:id="0">
    <w:p w:rsidR="008A363E" w:rsidRDefault="008A3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0A1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29A9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3F44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036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36D"/>
    <w:rsid w:val="00897EA5"/>
    <w:rsid w:val="008A363E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12F5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7F33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0A1C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