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D7D11" w14:textId="77777777" w:rsidR="00046799" w:rsidRDefault="00046799" w:rsidP="004A3AE9">
      <w:pPr>
        <w:widowControl w:val="0"/>
        <w:autoSpaceDE w:val="0"/>
        <w:autoSpaceDN w:val="0"/>
        <w:adjustRightInd w:val="0"/>
        <w:rPr>
          <w:b/>
          <w:bCs/>
        </w:rPr>
      </w:pPr>
    </w:p>
    <w:p w14:paraId="79D3BE3A" w14:textId="77777777" w:rsidR="004A3AE9" w:rsidRDefault="004A3AE9" w:rsidP="004A3AE9">
      <w:pPr>
        <w:widowControl w:val="0"/>
        <w:autoSpaceDE w:val="0"/>
        <w:autoSpaceDN w:val="0"/>
        <w:adjustRightInd w:val="0"/>
      </w:pPr>
      <w:r>
        <w:rPr>
          <w:b/>
          <w:bCs/>
        </w:rPr>
        <w:t xml:space="preserve">Section </w:t>
      </w:r>
      <w:proofErr w:type="gramStart"/>
      <w:r>
        <w:rPr>
          <w:b/>
          <w:bCs/>
        </w:rPr>
        <w:t>1150.10  Education</w:t>
      </w:r>
      <w:proofErr w:type="gramEnd"/>
      <w:r>
        <w:rPr>
          <w:b/>
          <w:bCs/>
        </w:rPr>
        <w:t xml:space="preserve"> Requirements and Diversified Professional Training Requirements</w:t>
      </w:r>
      <w:r>
        <w:t xml:space="preserve"> </w:t>
      </w:r>
    </w:p>
    <w:p w14:paraId="4B35BB18" w14:textId="77777777" w:rsidR="004A3AE9" w:rsidRDefault="004A3AE9" w:rsidP="004A3AE9">
      <w:pPr>
        <w:widowControl w:val="0"/>
        <w:autoSpaceDE w:val="0"/>
        <w:autoSpaceDN w:val="0"/>
        <w:adjustRightInd w:val="0"/>
      </w:pPr>
    </w:p>
    <w:p w14:paraId="675763A7" w14:textId="77777777" w:rsidR="004A3AE9" w:rsidRDefault="004A3AE9" w:rsidP="004A3AE9">
      <w:pPr>
        <w:widowControl w:val="0"/>
        <w:autoSpaceDE w:val="0"/>
        <w:autoSpaceDN w:val="0"/>
        <w:adjustRightInd w:val="0"/>
      </w:pPr>
      <w:r>
        <w:t xml:space="preserve">The education and diversified professional training required for licensure under the Illinois Architecture Practice Act </w:t>
      </w:r>
      <w:r w:rsidR="00725CD2">
        <w:t xml:space="preserve">of 1989 </w:t>
      </w:r>
      <w:r>
        <w:t xml:space="preserve">[225 </w:t>
      </w:r>
      <w:proofErr w:type="spellStart"/>
      <w:r>
        <w:t>ILCS</w:t>
      </w:r>
      <w:proofErr w:type="spellEnd"/>
      <w:r>
        <w:t xml:space="preserve"> 305] (the Act) are set forth in this Section.  Applicants shall meet the requirements set forth in this Section. </w:t>
      </w:r>
    </w:p>
    <w:p w14:paraId="1E96F901" w14:textId="77777777" w:rsidR="00EE124A" w:rsidRDefault="00EE124A" w:rsidP="00B97DF0"/>
    <w:p w14:paraId="20DB4E18" w14:textId="77777777" w:rsidR="00453678" w:rsidRDefault="004A3AE9" w:rsidP="004A6C63">
      <w:pPr>
        <w:widowControl w:val="0"/>
        <w:autoSpaceDE w:val="0"/>
        <w:autoSpaceDN w:val="0"/>
        <w:adjustRightInd w:val="0"/>
        <w:ind w:left="1440" w:hanging="720"/>
      </w:pPr>
      <w:r>
        <w:t>a)</w:t>
      </w:r>
      <w:r>
        <w:tab/>
        <w:t>Education Requirements</w:t>
      </w:r>
    </w:p>
    <w:p w14:paraId="184FA113" w14:textId="73B49A06" w:rsidR="00FC78D1" w:rsidRPr="007A386A" w:rsidRDefault="00A56773" w:rsidP="00453678">
      <w:pPr>
        <w:widowControl w:val="0"/>
        <w:autoSpaceDE w:val="0"/>
        <w:autoSpaceDN w:val="0"/>
        <w:adjustRightInd w:val="0"/>
        <w:ind w:left="1440"/>
      </w:pPr>
      <w:r w:rsidRPr="007A386A">
        <w:t xml:space="preserve">Applicants shall prove that they meet </w:t>
      </w:r>
      <w:r w:rsidR="00322DA8">
        <w:t xml:space="preserve">one of </w:t>
      </w:r>
      <w:r w:rsidRPr="007A386A">
        <w:t>the following education requirements:</w:t>
      </w:r>
    </w:p>
    <w:p w14:paraId="41E30BC7" w14:textId="77777777" w:rsidR="00A56773" w:rsidRDefault="00A56773" w:rsidP="00B97DF0"/>
    <w:p w14:paraId="3E479BC6" w14:textId="77777777" w:rsidR="00FC78D1" w:rsidRDefault="004A6C63" w:rsidP="004A6C63">
      <w:pPr>
        <w:widowControl w:val="0"/>
        <w:autoSpaceDE w:val="0"/>
        <w:autoSpaceDN w:val="0"/>
        <w:adjustRightInd w:val="0"/>
        <w:ind w:left="2160" w:hanging="720"/>
      </w:pPr>
      <w:r>
        <w:t>1)</w:t>
      </w:r>
      <w:r w:rsidR="00FC78D1">
        <w:tab/>
      </w:r>
      <w:r w:rsidR="004A3AE9">
        <w:t>Applicants with a professional degree from a program accredited by the National Architectural Accrediting Board (</w:t>
      </w:r>
      <w:proofErr w:type="spellStart"/>
      <w:r w:rsidR="004A3AE9">
        <w:t>NAAB</w:t>
      </w:r>
      <w:proofErr w:type="spellEnd"/>
      <w:r w:rsidR="004A3AE9">
        <w:t>) or the Canadian Architectural Certification Board (</w:t>
      </w:r>
      <w:proofErr w:type="spellStart"/>
      <w:r w:rsidR="004A3AE9">
        <w:t>CACB</w:t>
      </w:r>
      <w:proofErr w:type="spellEnd"/>
      <w:r w:rsidR="004A3AE9">
        <w:t xml:space="preserve">) not later than 2 years after termination of an applicant's enrollment, or with a professional degree in architecture from a Canadian university certified as accredited by </w:t>
      </w:r>
      <w:proofErr w:type="spellStart"/>
      <w:r w:rsidR="004A3AE9">
        <w:t>CACB</w:t>
      </w:r>
      <w:proofErr w:type="spellEnd"/>
      <w:r w:rsidR="00453678">
        <w:t>;</w:t>
      </w:r>
      <w:r>
        <w:t xml:space="preserve"> or</w:t>
      </w:r>
    </w:p>
    <w:p w14:paraId="5C2FC389" w14:textId="77777777" w:rsidR="00FC78D1" w:rsidRDefault="00FC78D1" w:rsidP="00B97DF0"/>
    <w:p w14:paraId="2F6D38FC" w14:textId="134BE4B0" w:rsidR="004A3AE9" w:rsidRDefault="004A6C63" w:rsidP="004A6C63">
      <w:pPr>
        <w:widowControl w:val="0"/>
        <w:autoSpaceDE w:val="0"/>
        <w:autoSpaceDN w:val="0"/>
        <w:adjustRightInd w:val="0"/>
        <w:ind w:left="2160" w:hanging="720"/>
      </w:pPr>
      <w:r>
        <w:t>2)</w:t>
      </w:r>
      <w:r w:rsidR="00FC78D1">
        <w:tab/>
        <w:t xml:space="preserve">Completion of the education requirements as specified in the National Council of Architectural Registration Boards (NCARB) Education Standard.  This includes the requirement that applicants with a degree from a program not accredited by </w:t>
      </w:r>
      <w:proofErr w:type="spellStart"/>
      <w:r w:rsidR="00FC78D1">
        <w:t>NAAB</w:t>
      </w:r>
      <w:proofErr w:type="spellEnd"/>
      <w:r w:rsidR="00FC78D1">
        <w:t xml:space="preserve"> or </w:t>
      </w:r>
      <w:proofErr w:type="spellStart"/>
      <w:r w:rsidR="00FC78D1">
        <w:t>CACB</w:t>
      </w:r>
      <w:proofErr w:type="spellEnd"/>
      <w:r w:rsidR="00FC78D1">
        <w:t xml:space="preserve"> must obtain an </w:t>
      </w:r>
      <w:r>
        <w:t>Education Evaluation Services for Architects (</w:t>
      </w:r>
      <w:proofErr w:type="spellStart"/>
      <w:r w:rsidR="00FC78D1">
        <w:t>EESA</w:t>
      </w:r>
      <w:proofErr w:type="spellEnd"/>
      <w:r>
        <w:t>)</w:t>
      </w:r>
      <w:r w:rsidR="00FC78D1">
        <w:t xml:space="preserve">-NCARB Evaluation Report prepared by </w:t>
      </w:r>
      <w:proofErr w:type="spellStart"/>
      <w:r w:rsidR="00FC78D1">
        <w:t>EESA</w:t>
      </w:r>
      <w:proofErr w:type="spellEnd"/>
      <w:r w:rsidR="00FC78D1">
        <w:t xml:space="preserve">, which is administered by </w:t>
      </w:r>
      <w:proofErr w:type="spellStart"/>
      <w:r w:rsidR="00FC78D1">
        <w:t>NAAB</w:t>
      </w:r>
      <w:proofErr w:type="spellEnd"/>
      <w:r w:rsidR="00FC78D1">
        <w:t>.  Applicants must establish a</w:t>
      </w:r>
      <w:r w:rsidR="00A56773">
        <w:t>n</w:t>
      </w:r>
      <w:r w:rsidR="00FC78D1">
        <w:t xml:space="preserve"> NCARB record in order to request an evaluation</w:t>
      </w:r>
      <w:r w:rsidR="002C17AF">
        <w:t>; or</w:t>
      </w:r>
      <w:r w:rsidR="004A3AE9">
        <w:t xml:space="preserve"> </w:t>
      </w:r>
    </w:p>
    <w:p w14:paraId="183B9F6F" w14:textId="42601E6B" w:rsidR="00322DA8" w:rsidRDefault="00322DA8" w:rsidP="00300BF1">
      <w:pPr>
        <w:widowControl w:val="0"/>
        <w:autoSpaceDE w:val="0"/>
        <w:autoSpaceDN w:val="0"/>
        <w:adjustRightInd w:val="0"/>
      </w:pPr>
    </w:p>
    <w:p w14:paraId="7C7BD871" w14:textId="557EE549" w:rsidR="00322DA8" w:rsidRDefault="00322DA8" w:rsidP="004A6C63">
      <w:pPr>
        <w:widowControl w:val="0"/>
        <w:autoSpaceDE w:val="0"/>
        <w:autoSpaceDN w:val="0"/>
        <w:adjustRightInd w:val="0"/>
        <w:ind w:left="2160" w:hanging="720"/>
      </w:pPr>
      <w:r w:rsidRPr="00322DA8">
        <w:t>3)</w:t>
      </w:r>
      <w:r>
        <w:tab/>
      </w:r>
      <w:r w:rsidRPr="00322DA8">
        <w:t xml:space="preserve">Completion of the education requirements as specified in the NCARB Foreign Architect Program.  </w:t>
      </w:r>
      <w:r w:rsidR="00A77689">
        <w:t>Applicants with a degree gained from a program outside of the U.S. or its terri</w:t>
      </w:r>
      <w:r w:rsidR="00FB104F">
        <w:t>t</w:t>
      </w:r>
      <w:r w:rsidR="00A77689">
        <w:t>ories must satisfy the education requirements as specified in the NCARB Foreign Architect Program.  Applica</w:t>
      </w:r>
      <w:r w:rsidR="00FB104F">
        <w:t>n</w:t>
      </w:r>
      <w:r w:rsidR="00A77689">
        <w:t>t</w:t>
      </w:r>
      <w:r w:rsidR="00FB104F">
        <w:t>s</w:t>
      </w:r>
      <w:r w:rsidR="00A77689">
        <w:t xml:space="preserve"> must establish an NCARB record (national dossier of an applicant's education, exam history and experience documentation which has been verified by NCARB) as part of the</w:t>
      </w:r>
      <w:r w:rsidRPr="00322DA8">
        <w:t xml:space="preserve"> Foreign Architect Program requirements with NCARB.</w:t>
      </w:r>
    </w:p>
    <w:p w14:paraId="0C2FE9B3" w14:textId="77777777" w:rsidR="00EE124A" w:rsidRDefault="00EE124A" w:rsidP="00B97DF0"/>
    <w:p w14:paraId="25253CD0" w14:textId="77777777" w:rsidR="004A3AE9" w:rsidRDefault="004A3AE9" w:rsidP="004A3AE9">
      <w:pPr>
        <w:widowControl w:val="0"/>
        <w:autoSpaceDE w:val="0"/>
        <w:autoSpaceDN w:val="0"/>
        <w:adjustRightInd w:val="0"/>
        <w:ind w:left="1440" w:hanging="720"/>
      </w:pPr>
      <w:r>
        <w:t>b)</w:t>
      </w:r>
      <w:r>
        <w:tab/>
        <w:t xml:space="preserve">Diversified Professional Training Requirements </w:t>
      </w:r>
    </w:p>
    <w:p w14:paraId="209AC7AA" w14:textId="77777777" w:rsidR="00EE124A" w:rsidRDefault="00EE124A" w:rsidP="00B97DF0"/>
    <w:p w14:paraId="6CEA7EE6" w14:textId="2DEAA36C" w:rsidR="004A3AE9" w:rsidRDefault="004A3AE9" w:rsidP="004A3AE9">
      <w:pPr>
        <w:widowControl w:val="0"/>
        <w:autoSpaceDE w:val="0"/>
        <w:autoSpaceDN w:val="0"/>
        <w:adjustRightInd w:val="0"/>
        <w:ind w:left="2160" w:hanging="720"/>
      </w:pPr>
      <w:r>
        <w:t>1)</w:t>
      </w:r>
      <w:r>
        <w:tab/>
        <w:t xml:space="preserve">An applicant must complete the </w:t>
      </w:r>
      <w:r w:rsidR="004A6C63">
        <w:t>Architect Experience Program (AXP)</w:t>
      </w:r>
      <w:r w:rsidR="00453678">
        <w:t>,</w:t>
      </w:r>
      <w:r w:rsidR="004A6C63">
        <w:t xml:space="preserve"> formerly known as the </w:t>
      </w:r>
      <w:r>
        <w:t>Intern Development Program (IDP)</w:t>
      </w:r>
      <w:r w:rsidR="00453678">
        <w:t>,</w:t>
      </w:r>
      <w:r>
        <w:t xml:space="preserve"> of the National Council of Architectural Registration Boards (NCARB), </w:t>
      </w:r>
      <w:r w:rsidR="00322DA8" w:rsidRPr="00322DA8">
        <w:t>1401 H Street NW, Suite 500, Washington, DC 20005</w:t>
      </w:r>
      <w:r>
        <w:t xml:space="preserve">, as set forth in the NCARB </w:t>
      </w:r>
      <w:r w:rsidR="004A6C63">
        <w:t>AXP</w:t>
      </w:r>
      <w:r>
        <w:t xml:space="preserve"> Guidelines (</w:t>
      </w:r>
      <w:r w:rsidR="00611093">
        <w:t>2020</w:t>
      </w:r>
      <w:r>
        <w:t xml:space="preserve">, no later additions or amendments included).  (A copy of these Guidelines is available from NCARB.) </w:t>
      </w:r>
    </w:p>
    <w:p w14:paraId="7B133BF5" w14:textId="77777777" w:rsidR="00EE124A" w:rsidRDefault="00EE124A" w:rsidP="00B97DF0"/>
    <w:p w14:paraId="2BF01054" w14:textId="1D8C3609" w:rsidR="004A3AE9" w:rsidRDefault="004A3AE9" w:rsidP="004A3AE9">
      <w:pPr>
        <w:widowControl w:val="0"/>
        <w:autoSpaceDE w:val="0"/>
        <w:autoSpaceDN w:val="0"/>
        <w:adjustRightInd w:val="0"/>
        <w:ind w:left="2160" w:hanging="720"/>
      </w:pPr>
      <w:r>
        <w:t>2)</w:t>
      </w:r>
      <w:r>
        <w:tab/>
        <w:t xml:space="preserve">To satisfy diversified professional training requirements, each applicant </w:t>
      </w:r>
      <w:r>
        <w:lastRenderedPageBreak/>
        <w:t xml:space="preserve">must acquire a minimum number of </w:t>
      </w:r>
      <w:r w:rsidR="005B4CA9">
        <w:t>training hours</w:t>
      </w:r>
      <w:r>
        <w:t xml:space="preserve"> </w:t>
      </w:r>
      <w:r w:rsidR="004A6C63">
        <w:t>in prescribed experience categories and tasks and in accordance with the</w:t>
      </w:r>
      <w:r>
        <w:t xml:space="preserve"> requirements set forth in </w:t>
      </w:r>
      <w:r w:rsidR="00097279">
        <w:t xml:space="preserve">the NCARB AXP Guidelines. An applicant who has satisfied the training requirements is expected to have been exposed to the comprehensive practice of architecture. Accordingly, each applicant must demonstrate that his or her </w:t>
      </w:r>
      <w:r w:rsidR="00AD6BE8">
        <w:t>training</w:t>
      </w:r>
      <w:r w:rsidR="00097279">
        <w:t xml:space="preserve"> has been sufficiently</w:t>
      </w:r>
      <w:r w:rsidR="00AD6BE8">
        <w:t xml:space="preserve"> diversified as to include exposure to each of the</w:t>
      </w:r>
      <w:r>
        <w:t xml:space="preserve"> training </w:t>
      </w:r>
      <w:r w:rsidR="00AD6BE8">
        <w:t>categories</w:t>
      </w:r>
      <w:r>
        <w:t xml:space="preserve"> set forth in the </w:t>
      </w:r>
      <w:r w:rsidR="00AD6BE8">
        <w:t>AXP</w:t>
      </w:r>
      <w:r>
        <w:t xml:space="preserve"> Guidelines. </w:t>
      </w:r>
      <w:r w:rsidR="00AD6BE8">
        <w:t xml:space="preserve">(An applicant with the required number of training hours may </w:t>
      </w:r>
      <w:r w:rsidR="00322DA8">
        <w:t>nonetheless</w:t>
      </w:r>
      <w:r w:rsidR="00AD6BE8">
        <w:t xml:space="preserve"> be denied approval of training if that training is not diversified.</w:t>
      </w:r>
      <w:r w:rsidR="00453678">
        <w:t>)</w:t>
      </w:r>
    </w:p>
    <w:p w14:paraId="33AF36C4" w14:textId="77777777" w:rsidR="00EE124A" w:rsidRDefault="00EE124A" w:rsidP="00B97DF0"/>
    <w:p w14:paraId="63D4C548" w14:textId="77777777" w:rsidR="004A3AE9" w:rsidRDefault="00AD6BE8" w:rsidP="004A3AE9">
      <w:pPr>
        <w:widowControl w:val="0"/>
        <w:autoSpaceDE w:val="0"/>
        <w:autoSpaceDN w:val="0"/>
        <w:adjustRightInd w:val="0"/>
        <w:ind w:left="2160" w:hanging="720"/>
      </w:pPr>
      <w:r>
        <w:t>3)</w:t>
      </w:r>
      <w:r w:rsidR="004A3AE9">
        <w:tab/>
        <w:t xml:space="preserve">Program Requirements </w:t>
      </w:r>
    </w:p>
    <w:p w14:paraId="74A15151" w14:textId="77777777" w:rsidR="00EE124A" w:rsidRDefault="00EE124A" w:rsidP="00B97DF0"/>
    <w:p w14:paraId="6BB97B6C" w14:textId="77777777" w:rsidR="004A3AE9" w:rsidRDefault="00640ECE" w:rsidP="004A3AE9">
      <w:pPr>
        <w:widowControl w:val="0"/>
        <w:autoSpaceDE w:val="0"/>
        <w:autoSpaceDN w:val="0"/>
        <w:adjustRightInd w:val="0"/>
        <w:ind w:left="2880" w:hanging="720"/>
      </w:pPr>
      <w:r>
        <w:t>A</w:t>
      </w:r>
      <w:r w:rsidR="0002677A">
        <w:t>)</w:t>
      </w:r>
      <w:r w:rsidR="004A3AE9">
        <w:tab/>
        <w:t xml:space="preserve">A "licensed architect" is a person licensed to practice architecture in the jurisdiction in which he or she practices. </w:t>
      </w:r>
    </w:p>
    <w:p w14:paraId="45C0C6C2" w14:textId="77777777" w:rsidR="00EE124A" w:rsidRDefault="00EE124A" w:rsidP="00B97DF0"/>
    <w:p w14:paraId="0F95E94E" w14:textId="77777777" w:rsidR="004A3AE9" w:rsidRDefault="00640ECE" w:rsidP="004A3AE9">
      <w:pPr>
        <w:widowControl w:val="0"/>
        <w:autoSpaceDE w:val="0"/>
        <w:autoSpaceDN w:val="0"/>
        <w:adjustRightInd w:val="0"/>
        <w:ind w:left="2880" w:hanging="720"/>
      </w:pPr>
      <w:r>
        <w:t>B</w:t>
      </w:r>
      <w:r w:rsidR="0002677A">
        <w:t>)</w:t>
      </w:r>
      <w:r w:rsidR="004A3AE9">
        <w:tab/>
        <w:t xml:space="preserve">A person practices as a "principal" by being: </w:t>
      </w:r>
    </w:p>
    <w:p w14:paraId="05240D3D" w14:textId="77777777" w:rsidR="00EE124A" w:rsidRDefault="00EE124A" w:rsidP="00B97DF0"/>
    <w:p w14:paraId="531C7D9A" w14:textId="77777777" w:rsidR="004A3AE9" w:rsidRDefault="004A3AE9" w:rsidP="004A3AE9">
      <w:pPr>
        <w:widowControl w:val="0"/>
        <w:autoSpaceDE w:val="0"/>
        <w:autoSpaceDN w:val="0"/>
        <w:adjustRightInd w:val="0"/>
        <w:ind w:left="3600" w:hanging="720"/>
      </w:pPr>
      <w:proofErr w:type="spellStart"/>
      <w:r>
        <w:t>i</w:t>
      </w:r>
      <w:proofErr w:type="spellEnd"/>
      <w:r>
        <w:t>)</w:t>
      </w:r>
      <w:r>
        <w:tab/>
        <w:t xml:space="preserve">A licensed architect; and </w:t>
      </w:r>
    </w:p>
    <w:p w14:paraId="070B6FBD" w14:textId="77777777" w:rsidR="00EE124A" w:rsidRDefault="00EE124A" w:rsidP="00B97DF0"/>
    <w:p w14:paraId="5CCA63A0" w14:textId="77777777" w:rsidR="004A3AE9" w:rsidRDefault="004A3AE9" w:rsidP="004A3AE9">
      <w:pPr>
        <w:widowControl w:val="0"/>
        <w:autoSpaceDE w:val="0"/>
        <w:autoSpaceDN w:val="0"/>
        <w:adjustRightInd w:val="0"/>
        <w:ind w:left="3600" w:hanging="720"/>
      </w:pPr>
      <w:r>
        <w:t>ii)</w:t>
      </w:r>
      <w:r>
        <w:tab/>
        <w:t xml:space="preserve">The person in charge of the organization's architectural practice, either alone or with other licensed architects. </w:t>
      </w:r>
    </w:p>
    <w:p w14:paraId="5B5CD348" w14:textId="77777777" w:rsidR="00EE124A" w:rsidRDefault="00EE124A" w:rsidP="00B97DF0"/>
    <w:p w14:paraId="1322490D" w14:textId="77777777" w:rsidR="004A3AE9" w:rsidRDefault="00640ECE" w:rsidP="004A3AE9">
      <w:pPr>
        <w:widowControl w:val="0"/>
        <w:autoSpaceDE w:val="0"/>
        <w:autoSpaceDN w:val="0"/>
        <w:adjustRightInd w:val="0"/>
        <w:ind w:left="2880" w:hanging="720"/>
      </w:pPr>
      <w:r>
        <w:t>C</w:t>
      </w:r>
      <w:r w:rsidR="0002677A">
        <w:t>)</w:t>
      </w:r>
      <w:r w:rsidR="004A3AE9">
        <w:tab/>
        <w:t xml:space="preserve">A person who has completed the </w:t>
      </w:r>
      <w:r w:rsidR="0002677A">
        <w:t xml:space="preserve">minimum </w:t>
      </w:r>
      <w:r w:rsidR="004A3AE9">
        <w:t xml:space="preserve">education requirements is actively participating in the diversified professional training </w:t>
      </w:r>
      <w:r w:rsidR="0002677A">
        <w:t>program</w:t>
      </w:r>
      <w:r w:rsidR="003E0276">
        <w:t>,</w:t>
      </w:r>
      <w:r w:rsidR="0002677A">
        <w:t xml:space="preserve"> </w:t>
      </w:r>
      <w:r w:rsidR="004A3AE9">
        <w:t>and maintains in good standing a training record as required by this Section</w:t>
      </w:r>
      <w:r w:rsidR="003E0276">
        <w:t>,</w:t>
      </w:r>
      <w:r w:rsidR="004A3AE9">
        <w:t xml:space="preserve"> may use the title "architectural intern", but may not </w:t>
      </w:r>
      <w:r w:rsidR="0002677A">
        <w:t>use the term "architect</w:t>
      </w:r>
      <w:r w:rsidR="003E0276">
        <w:t>"</w:t>
      </w:r>
      <w:r w:rsidR="0002677A">
        <w:t xml:space="preserve"> </w:t>
      </w:r>
      <w:r w:rsidR="003E0276">
        <w:t>and may not</w:t>
      </w:r>
      <w:r w:rsidR="0002677A">
        <w:t xml:space="preserve"> </w:t>
      </w:r>
      <w:r w:rsidR="00FA7DF8">
        <w:t xml:space="preserve">independently </w:t>
      </w:r>
      <w:r w:rsidR="004A3AE9">
        <w:t xml:space="preserve">engage in the practice of architecture. </w:t>
      </w:r>
    </w:p>
    <w:p w14:paraId="25592DAC" w14:textId="77777777" w:rsidR="00EE124A" w:rsidRDefault="00EE124A" w:rsidP="003271B0"/>
    <w:p w14:paraId="6939F0EE" w14:textId="6016DD53" w:rsidR="004A3AE9" w:rsidRDefault="004A3AE9" w:rsidP="004A3AE9">
      <w:pPr>
        <w:widowControl w:val="0"/>
        <w:autoSpaceDE w:val="0"/>
        <w:autoSpaceDN w:val="0"/>
        <w:adjustRightInd w:val="0"/>
        <w:ind w:left="1440" w:hanging="720"/>
      </w:pPr>
      <w:r>
        <w:t>c)</w:t>
      </w:r>
      <w:r>
        <w:tab/>
        <w:t xml:space="preserve">All applicants </w:t>
      </w:r>
      <w:r w:rsidR="00322DA8" w:rsidRPr="00322DA8">
        <w:t>for initial license,</w:t>
      </w:r>
      <w:r w:rsidR="00322DA8">
        <w:t xml:space="preserve"> </w:t>
      </w:r>
      <w:r>
        <w:t xml:space="preserve">shall utilize NCARB to collect, evaluate and certify all training data and records required for compliance with this Part. </w:t>
      </w:r>
    </w:p>
    <w:p w14:paraId="6EDCC54E" w14:textId="77777777" w:rsidR="00EE124A" w:rsidRDefault="00EE124A" w:rsidP="003271B0"/>
    <w:p w14:paraId="268A424A" w14:textId="77777777" w:rsidR="004A3AE9" w:rsidRDefault="004A3AE9" w:rsidP="004A3AE9">
      <w:pPr>
        <w:widowControl w:val="0"/>
        <w:autoSpaceDE w:val="0"/>
        <w:autoSpaceDN w:val="0"/>
        <w:adjustRightInd w:val="0"/>
        <w:ind w:left="1440" w:hanging="720"/>
      </w:pPr>
      <w:r>
        <w:t>d)</w:t>
      </w:r>
      <w:r>
        <w:tab/>
        <w:t xml:space="preserve">The verification of training shall be submitted to the </w:t>
      </w:r>
      <w:r w:rsidR="004071ED">
        <w:t>D</w:t>
      </w:r>
      <w:r w:rsidR="0050411C">
        <w:t>epartment</w:t>
      </w:r>
      <w:r w:rsidR="004071ED">
        <w:t xml:space="preserve"> of Financial and Professional Regulation</w:t>
      </w:r>
      <w:r w:rsidR="00CF60D2">
        <w:t>-</w:t>
      </w:r>
      <w:r w:rsidR="0050411C">
        <w:t>Division of Professional Regulation</w:t>
      </w:r>
      <w:r w:rsidR="004071ED">
        <w:t xml:space="preserve"> (Division)</w:t>
      </w:r>
      <w:r>
        <w:t xml:space="preserve"> at the time of application. </w:t>
      </w:r>
    </w:p>
    <w:p w14:paraId="211DDB97" w14:textId="77777777" w:rsidR="00EE124A" w:rsidRDefault="00EE124A" w:rsidP="003271B0"/>
    <w:p w14:paraId="117DE702" w14:textId="77777777" w:rsidR="004A3AE9" w:rsidRDefault="004A3AE9" w:rsidP="004A3AE9">
      <w:pPr>
        <w:widowControl w:val="0"/>
        <w:autoSpaceDE w:val="0"/>
        <w:autoSpaceDN w:val="0"/>
        <w:adjustRightInd w:val="0"/>
        <w:ind w:left="1440" w:hanging="720"/>
      </w:pPr>
      <w:r>
        <w:t>e)</w:t>
      </w:r>
      <w:r>
        <w:tab/>
        <w:t xml:space="preserve">If the accuracy of any submitted documentation or the relevance or sufficiency of the training is questioned by the </w:t>
      </w:r>
      <w:r w:rsidR="004071ED">
        <w:t>Division</w:t>
      </w:r>
      <w:r>
        <w:t xml:space="preserve"> or the Architecture Licensing Board (the Board) because of discrepancies or conflicts in information, a need for additional information or clarification, the applicant will be requested to provide such information as is necessary. </w:t>
      </w:r>
    </w:p>
    <w:p w14:paraId="2613DF37" w14:textId="77777777" w:rsidR="004A3AE9" w:rsidRDefault="004A3AE9" w:rsidP="003271B0"/>
    <w:p w14:paraId="63671041" w14:textId="2701BBE8" w:rsidR="0002677A" w:rsidRDefault="0002677A" w:rsidP="004A3AE9">
      <w:pPr>
        <w:widowControl w:val="0"/>
        <w:autoSpaceDE w:val="0"/>
        <w:autoSpaceDN w:val="0"/>
        <w:adjustRightInd w:val="0"/>
        <w:ind w:left="1440" w:hanging="720"/>
      </w:pPr>
      <w:r>
        <w:t>f)</w:t>
      </w:r>
      <w:r>
        <w:tab/>
        <w:t xml:space="preserve">All applicants must submit an application for licensure within 12 months </w:t>
      </w:r>
      <w:r w:rsidR="003E0276">
        <w:t>after</w:t>
      </w:r>
      <w:r>
        <w:t xml:space="preserve"> passing the </w:t>
      </w:r>
      <w:r w:rsidR="003E0276">
        <w:t>Architecture Registration Exams (ARE)</w:t>
      </w:r>
      <w:r>
        <w:t xml:space="preserve"> and completion of </w:t>
      </w:r>
      <w:r w:rsidR="003E0276">
        <w:t xml:space="preserve">the </w:t>
      </w:r>
      <w:r w:rsidR="00322DA8">
        <w:t>AXP</w:t>
      </w:r>
      <w:r>
        <w:t>.</w:t>
      </w:r>
    </w:p>
    <w:p w14:paraId="03E76E33" w14:textId="77777777" w:rsidR="0002677A" w:rsidRDefault="0002677A" w:rsidP="003271B0"/>
    <w:p w14:paraId="607B532C" w14:textId="653F0D1A" w:rsidR="00AE7FD9" w:rsidRPr="00D55B37" w:rsidRDefault="00322DA8">
      <w:pPr>
        <w:pStyle w:val="JCARSourceNote"/>
        <w:ind w:left="720"/>
      </w:pPr>
      <w:r>
        <w:lastRenderedPageBreak/>
        <w:t xml:space="preserve">(Source:  Amended at 46 Ill. Reg. </w:t>
      </w:r>
      <w:r w:rsidR="00A24EC0">
        <w:t>19600</w:t>
      </w:r>
      <w:r>
        <w:t xml:space="preserve">, effective </w:t>
      </w:r>
      <w:r w:rsidR="00A24EC0">
        <w:t>November 23, 2022</w:t>
      </w:r>
      <w:r>
        <w:t>)</w:t>
      </w:r>
    </w:p>
    <w:sectPr w:rsidR="00AE7FD9" w:rsidRPr="00D55B37" w:rsidSect="004A3AE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E02DE3"/>
    <w:multiLevelType w:val="hybridMultilevel"/>
    <w:tmpl w:val="33D27CD8"/>
    <w:lvl w:ilvl="0" w:tplc="0C4ADE5E">
      <w:start w:val="1"/>
      <w:numFmt w:val="bullet"/>
      <w:lvlText w:val="o"/>
      <w:lvlJc w:val="left"/>
      <w:pPr>
        <w:tabs>
          <w:tab w:val="num" w:pos="3960"/>
        </w:tabs>
        <w:ind w:left="3960" w:hanging="360"/>
      </w:pPr>
      <w:rPr>
        <w:rFonts w:ascii="Times New Roman" w:hAnsi="Times New Roman" w:cs="Times New Roman" w:hint="default"/>
        <w:b/>
        <w:i w:val="0"/>
        <w:sz w:val="24"/>
        <w:szCs w:val="24"/>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4A3AE9"/>
    <w:rsid w:val="00010905"/>
    <w:rsid w:val="0002677A"/>
    <w:rsid w:val="00042C22"/>
    <w:rsid w:val="00046799"/>
    <w:rsid w:val="00097279"/>
    <w:rsid w:val="00170B3E"/>
    <w:rsid w:val="001B63E9"/>
    <w:rsid w:val="00255C51"/>
    <w:rsid w:val="00296D94"/>
    <w:rsid w:val="002B12CF"/>
    <w:rsid w:val="002C17AF"/>
    <w:rsid w:val="00300BF1"/>
    <w:rsid w:val="00322DA8"/>
    <w:rsid w:val="003271B0"/>
    <w:rsid w:val="003E0276"/>
    <w:rsid w:val="004071ED"/>
    <w:rsid w:val="00431FAA"/>
    <w:rsid w:val="00453678"/>
    <w:rsid w:val="004A3AE9"/>
    <w:rsid w:val="004A6C63"/>
    <w:rsid w:val="004C450A"/>
    <w:rsid w:val="0050411C"/>
    <w:rsid w:val="00533C88"/>
    <w:rsid w:val="0055709A"/>
    <w:rsid w:val="005B4CA9"/>
    <w:rsid w:val="005C3366"/>
    <w:rsid w:val="005E7779"/>
    <w:rsid w:val="005F00AA"/>
    <w:rsid w:val="00611093"/>
    <w:rsid w:val="00637E1B"/>
    <w:rsid w:val="00640ECE"/>
    <w:rsid w:val="00711303"/>
    <w:rsid w:val="00715C3E"/>
    <w:rsid w:val="00725CD2"/>
    <w:rsid w:val="007513D7"/>
    <w:rsid w:val="007664F7"/>
    <w:rsid w:val="00767FD0"/>
    <w:rsid w:val="007820D2"/>
    <w:rsid w:val="007A386A"/>
    <w:rsid w:val="007C65C7"/>
    <w:rsid w:val="00820EF5"/>
    <w:rsid w:val="0084372C"/>
    <w:rsid w:val="00876619"/>
    <w:rsid w:val="008A6E70"/>
    <w:rsid w:val="008C43E0"/>
    <w:rsid w:val="008D46DD"/>
    <w:rsid w:val="0098338F"/>
    <w:rsid w:val="00A24EC0"/>
    <w:rsid w:val="00A56773"/>
    <w:rsid w:val="00A66009"/>
    <w:rsid w:val="00A668F5"/>
    <w:rsid w:val="00A77689"/>
    <w:rsid w:val="00A94846"/>
    <w:rsid w:val="00A970B4"/>
    <w:rsid w:val="00AD5AC0"/>
    <w:rsid w:val="00AD6BE8"/>
    <w:rsid w:val="00AE7FD9"/>
    <w:rsid w:val="00B567A1"/>
    <w:rsid w:val="00B81436"/>
    <w:rsid w:val="00B97DF0"/>
    <w:rsid w:val="00C873AD"/>
    <w:rsid w:val="00CF5D20"/>
    <w:rsid w:val="00CF60D2"/>
    <w:rsid w:val="00D12C84"/>
    <w:rsid w:val="00D5228B"/>
    <w:rsid w:val="00D663A9"/>
    <w:rsid w:val="00DC2B04"/>
    <w:rsid w:val="00E07F44"/>
    <w:rsid w:val="00E253DD"/>
    <w:rsid w:val="00E56638"/>
    <w:rsid w:val="00E7541F"/>
    <w:rsid w:val="00EE124A"/>
    <w:rsid w:val="00EE2C2C"/>
    <w:rsid w:val="00EF3D74"/>
    <w:rsid w:val="00F17992"/>
    <w:rsid w:val="00F552CC"/>
    <w:rsid w:val="00F86146"/>
    <w:rsid w:val="00FA7DF8"/>
    <w:rsid w:val="00FB104F"/>
    <w:rsid w:val="00FC78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FF5131E"/>
  <w15:docId w15:val="{CFF459D7-CEC6-48BE-AC66-C42D8E9EF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431F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692</Words>
  <Characters>3945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Section 1150</vt:lpstr>
    </vt:vector>
  </TitlesOfParts>
  <Company>General Assembly</Company>
  <LinksUpToDate>false</LinksUpToDate>
  <CharactersWithSpaces>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1150</dc:title>
  <dc:subject/>
  <dc:creator>Illinois General Assembly</dc:creator>
  <cp:keywords/>
  <dc:description/>
  <cp:lastModifiedBy>Shipley, Melissa A.</cp:lastModifiedBy>
  <cp:revision>4</cp:revision>
  <dcterms:created xsi:type="dcterms:W3CDTF">2022-11-18T16:37:00Z</dcterms:created>
  <dcterms:modified xsi:type="dcterms:W3CDTF">2022-12-09T15:05:00Z</dcterms:modified>
</cp:coreProperties>
</file>