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FE" w:rsidRDefault="00805CFE" w:rsidP="00805CFE">
      <w:pPr>
        <w:widowControl w:val="0"/>
        <w:autoSpaceDE w:val="0"/>
        <w:autoSpaceDN w:val="0"/>
        <w:adjustRightInd w:val="0"/>
      </w:pPr>
    </w:p>
    <w:p w:rsidR="00805CFE" w:rsidRDefault="00805CFE" w:rsidP="00805CFE">
      <w:pPr>
        <w:widowControl w:val="0"/>
        <w:autoSpaceDE w:val="0"/>
        <w:autoSpaceDN w:val="0"/>
        <w:adjustRightInd w:val="0"/>
      </w:pPr>
      <w:r>
        <w:rPr>
          <w:b/>
          <w:bCs/>
        </w:rPr>
        <w:t>Section 1150.50  Approved Architecture Programs</w:t>
      </w:r>
      <w:r>
        <w:t xml:space="preserve"> </w:t>
      </w:r>
    </w:p>
    <w:p w:rsidR="00805CFE" w:rsidRDefault="00805CFE" w:rsidP="00805CFE">
      <w:pPr>
        <w:widowControl w:val="0"/>
        <w:autoSpaceDE w:val="0"/>
        <w:autoSpaceDN w:val="0"/>
        <w:adjustRightInd w:val="0"/>
      </w:pPr>
    </w:p>
    <w:p w:rsidR="00805CFE" w:rsidRDefault="00805CFE" w:rsidP="00805CFE">
      <w:pPr>
        <w:widowControl w:val="0"/>
        <w:autoSpaceDE w:val="0"/>
        <w:autoSpaceDN w:val="0"/>
        <w:adjustRightInd w:val="0"/>
        <w:ind w:left="1440" w:hanging="720"/>
      </w:pPr>
      <w:r>
        <w:t>a)</w:t>
      </w:r>
      <w:r>
        <w:tab/>
        <w:t xml:space="preserve">An architecture program, upon recommendation of the Board, shall be approved by the </w:t>
      </w:r>
      <w:r w:rsidR="00D916F1">
        <w:t>Division</w:t>
      </w:r>
      <w:r>
        <w:t xml:space="preserve"> if it meets the following minimum criteria: </w:t>
      </w:r>
    </w:p>
    <w:p w:rsidR="00426A2B" w:rsidRDefault="00426A2B" w:rsidP="00C7493F"/>
    <w:p w:rsidR="00805CFE" w:rsidRDefault="00805CFE" w:rsidP="00805CFE">
      <w:pPr>
        <w:widowControl w:val="0"/>
        <w:autoSpaceDE w:val="0"/>
        <w:autoSpaceDN w:val="0"/>
        <w:adjustRightInd w:val="0"/>
        <w:ind w:left="2160" w:hanging="720"/>
      </w:pPr>
      <w:r>
        <w:t>1)</w:t>
      </w:r>
      <w:r>
        <w:tab/>
        <w:t xml:space="preserve">The educational institution is legally recognized and authorized by the academic jurisdiction in which it is located to confer any of the degrees required for licensure. </w:t>
      </w:r>
    </w:p>
    <w:p w:rsidR="00426A2B" w:rsidRDefault="00426A2B" w:rsidP="00C7493F"/>
    <w:p w:rsidR="00805CFE" w:rsidRDefault="00805CFE" w:rsidP="00805CFE">
      <w:pPr>
        <w:widowControl w:val="0"/>
        <w:autoSpaceDE w:val="0"/>
        <w:autoSpaceDN w:val="0"/>
        <w:adjustRightInd w:val="0"/>
        <w:ind w:left="2160" w:hanging="720"/>
      </w:pPr>
      <w:r>
        <w:t>2)</w:t>
      </w:r>
      <w:r>
        <w:tab/>
        <w:t xml:space="preserve">Has a faculty </w:t>
      </w:r>
      <w:r w:rsidR="000D6A8D">
        <w:t>that</w:t>
      </w:r>
      <w:r>
        <w:t xml:space="preserve"> comprises a sufficient number of full-time instructors to make certain that the educational obligations to the student are fulfilled.  The faculty must have demonstrated competence in their area of teaching as evidenced by appropriate degrees from reputable professional colleges or institutions; and </w:t>
      </w:r>
    </w:p>
    <w:p w:rsidR="00426A2B" w:rsidRDefault="00426A2B" w:rsidP="00C7493F"/>
    <w:p w:rsidR="00805CFE" w:rsidRDefault="00805CFE" w:rsidP="00805CFE">
      <w:pPr>
        <w:widowControl w:val="0"/>
        <w:autoSpaceDE w:val="0"/>
        <w:autoSpaceDN w:val="0"/>
        <w:adjustRightInd w:val="0"/>
        <w:ind w:left="2160" w:hanging="720"/>
      </w:pPr>
      <w:r>
        <w:t>3)</w:t>
      </w:r>
      <w:r>
        <w:tab/>
        <w:t xml:space="preserve">Maintains permanent student records that summarize the credentials for admission, attendance, grades and other records of performance. </w:t>
      </w:r>
    </w:p>
    <w:p w:rsidR="00426A2B" w:rsidRDefault="00426A2B" w:rsidP="00C7493F"/>
    <w:p w:rsidR="00805CFE" w:rsidRDefault="00805CFE" w:rsidP="00F410E2">
      <w:pPr>
        <w:widowControl w:val="0"/>
        <w:autoSpaceDE w:val="0"/>
        <w:autoSpaceDN w:val="0"/>
        <w:adjustRightInd w:val="0"/>
        <w:ind w:left="2160" w:hanging="720"/>
      </w:pPr>
      <w:r>
        <w:t>4)</w:t>
      </w:r>
      <w:r>
        <w:tab/>
        <w:t>Has a curriculum</w:t>
      </w:r>
      <w:r w:rsidR="00F410E2">
        <w:t xml:space="preserve"> that</w:t>
      </w:r>
      <w:r>
        <w:t xml:space="preserve"> confers a first professional degree in architecture and is accredited by NAAB</w:t>
      </w:r>
      <w:r w:rsidR="00F410E2">
        <w:t xml:space="preserve"> or CACB.</w:t>
      </w:r>
      <w:r>
        <w:t xml:space="preserve"> </w:t>
      </w:r>
    </w:p>
    <w:p w:rsidR="00426A2B" w:rsidRDefault="00426A2B" w:rsidP="00C7493F"/>
    <w:p w:rsidR="00805CFE" w:rsidRDefault="00805CFE" w:rsidP="00805CFE">
      <w:pPr>
        <w:widowControl w:val="0"/>
        <w:autoSpaceDE w:val="0"/>
        <w:autoSpaceDN w:val="0"/>
        <w:adjustRightInd w:val="0"/>
        <w:ind w:left="1440" w:hanging="720"/>
      </w:pPr>
      <w:r>
        <w:t>b)</w:t>
      </w:r>
      <w:r>
        <w:tab/>
        <w:t xml:space="preserve">In determining whether a program should be approved, the </w:t>
      </w:r>
      <w:r w:rsidR="00D916F1">
        <w:t>Division</w:t>
      </w:r>
      <w:r>
        <w:t xml:space="preserve"> shall be bound by accreditation by NAAB</w:t>
      </w:r>
      <w:r w:rsidR="00F410E2">
        <w:t xml:space="preserve"> or CACB</w:t>
      </w:r>
      <w:r>
        <w:t xml:space="preserve">. </w:t>
      </w:r>
    </w:p>
    <w:p w:rsidR="00426A2B" w:rsidRDefault="00426A2B" w:rsidP="00C7493F"/>
    <w:p w:rsidR="004F30E0" w:rsidRPr="00D55B37" w:rsidRDefault="00F410E2">
      <w:pPr>
        <w:pStyle w:val="JCARSourceNote"/>
        <w:ind w:left="720"/>
      </w:pPr>
      <w:r>
        <w:t xml:space="preserve">(Source:  Amended at 41 Ill. Reg. </w:t>
      </w:r>
      <w:r w:rsidR="00E35E85">
        <w:t>3966</w:t>
      </w:r>
      <w:r>
        <w:t xml:space="preserve">, effective </w:t>
      </w:r>
      <w:bookmarkStart w:id="0" w:name="_GoBack"/>
      <w:r w:rsidR="00E35E85">
        <w:t>April 7, 2017</w:t>
      </w:r>
      <w:bookmarkEnd w:id="0"/>
      <w:r>
        <w:t>)</w:t>
      </w:r>
    </w:p>
    <w:sectPr w:rsidR="004F30E0" w:rsidRPr="00D55B37" w:rsidSect="00805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CFE"/>
    <w:rsid w:val="00084B9F"/>
    <w:rsid w:val="000D6A8D"/>
    <w:rsid w:val="002125BC"/>
    <w:rsid w:val="00271A38"/>
    <w:rsid w:val="00284E3D"/>
    <w:rsid w:val="002E15B9"/>
    <w:rsid w:val="00354D61"/>
    <w:rsid w:val="003C2EF0"/>
    <w:rsid w:val="00426A2B"/>
    <w:rsid w:val="004C1BD8"/>
    <w:rsid w:val="004E0B00"/>
    <w:rsid w:val="004F30E0"/>
    <w:rsid w:val="005C3366"/>
    <w:rsid w:val="006F792E"/>
    <w:rsid w:val="007B4112"/>
    <w:rsid w:val="00805CFE"/>
    <w:rsid w:val="008B5D38"/>
    <w:rsid w:val="00B13508"/>
    <w:rsid w:val="00B922D2"/>
    <w:rsid w:val="00C7493F"/>
    <w:rsid w:val="00CE32E7"/>
    <w:rsid w:val="00D024E9"/>
    <w:rsid w:val="00D27ADB"/>
    <w:rsid w:val="00D916F1"/>
    <w:rsid w:val="00E35E85"/>
    <w:rsid w:val="00F410E2"/>
    <w:rsid w:val="00FE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88553C-D79E-4C36-9BFE-ABE223DD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1150</vt:lpstr>
    </vt:vector>
  </TitlesOfParts>
  <Company>General Assembly</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Lane, Arlene L.</cp:lastModifiedBy>
  <cp:revision>4</cp:revision>
  <dcterms:created xsi:type="dcterms:W3CDTF">2017-03-09T16:32:00Z</dcterms:created>
  <dcterms:modified xsi:type="dcterms:W3CDTF">2017-04-05T15:17:00Z</dcterms:modified>
</cp:coreProperties>
</file>