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451" w:rsidRDefault="00250451" w:rsidP="00250451">
      <w:pPr>
        <w:widowControl w:val="0"/>
        <w:autoSpaceDE w:val="0"/>
        <w:autoSpaceDN w:val="0"/>
        <w:adjustRightInd w:val="0"/>
      </w:pPr>
    </w:p>
    <w:p w:rsidR="00250451" w:rsidRDefault="00250451" w:rsidP="002504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1175.710  Examination Requirements</w:t>
      </w:r>
      <w:r>
        <w:t xml:space="preserve"> </w:t>
      </w:r>
    </w:p>
    <w:p w:rsidR="00250451" w:rsidRDefault="00250451" w:rsidP="00250451">
      <w:pPr>
        <w:widowControl w:val="0"/>
        <w:autoSpaceDE w:val="0"/>
        <w:autoSpaceDN w:val="0"/>
        <w:adjustRightInd w:val="0"/>
      </w:pPr>
    </w:p>
    <w:p w:rsidR="00250451" w:rsidRDefault="00250451" w:rsidP="0025045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Examinations shall be administered by the </w:t>
      </w:r>
      <w:r w:rsidR="00023424">
        <w:t>Division</w:t>
      </w:r>
      <w:r>
        <w:t xml:space="preserve"> or its designated testing service for estheticians</w:t>
      </w:r>
      <w:r w:rsidR="002A6777">
        <w:t xml:space="preserve"> and</w:t>
      </w:r>
      <w:r>
        <w:t xml:space="preserve"> esthetics teachers and shall cover </w:t>
      </w:r>
      <w:r w:rsidR="00023424" w:rsidRPr="00023424">
        <w:t xml:space="preserve">both theoretical and practical knowledge </w:t>
      </w:r>
      <w:r w:rsidR="00860ADE">
        <w:t>that</w:t>
      </w:r>
      <w:r w:rsidR="00023424" w:rsidRPr="00023424">
        <w:t xml:space="preserve"> shall include but not be limited to:</w:t>
      </w:r>
      <w:r>
        <w:t xml:space="preserve"> </w:t>
      </w:r>
    </w:p>
    <w:p w:rsidR="00102B2B" w:rsidRDefault="00102B2B" w:rsidP="00CC4644">
      <w:pPr>
        <w:widowControl w:val="0"/>
        <w:autoSpaceDE w:val="0"/>
        <w:autoSpaceDN w:val="0"/>
        <w:adjustRightInd w:val="0"/>
      </w:pPr>
    </w:p>
    <w:p w:rsidR="00023424" w:rsidRPr="00023424" w:rsidRDefault="00023424" w:rsidP="00023424">
      <w:pPr>
        <w:ind w:left="2160" w:hanging="720"/>
      </w:pPr>
      <w:r w:rsidRPr="00023424">
        <w:t>1)</w:t>
      </w:r>
      <w:r>
        <w:tab/>
      </w:r>
      <w:r w:rsidRPr="00023424">
        <w:t>Product chemistry;</w:t>
      </w:r>
    </w:p>
    <w:p w:rsidR="00023424" w:rsidRPr="00023424" w:rsidRDefault="00023424" w:rsidP="00CC4644"/>
    <w:p w:rsidR="00023424" w:rsidRPr="00023424" w:rsidRDefault="00023424" w:rsidP="00023424">
      <w:pPr>
        <w:ind w:left="2160" w:hanging="720"/>
      </w:pPr>
      <w:r w:rsidRPr="00023424">
        <w:t>2)</w:t>
      </w:r>
      <w:r>
        <w:tab/>
      </w:r>
      <w:r w:rsidRPr="00023424">
        <w:t>Sanitary rules and regulations;</w:t>
      </w:r>
    </w:p>
    <w:p w:rsidR="00023424" w:rsidRPr="00023424" w:rsidRDefault="00023424" w:rsidP="00CC4644"/>
    <w:p w:rsidR="00023424" w:rsidRPr="00023424" w:rsidRDefault="00023424" w:rsidP="00023424">
      <w:pPr>
        <w:ind w:left="2160" w:hanging="720"/>
      </w:pPr>
      <w:r w:rsidRPr="00023424">
        <w:t>3)</w:t>
      </w:r>
      <w:r>
        <w:tab/>
      </w:r>
      <w:r w:rsidRPr="00023424">
        <w:t>Sanitary procedures;</w:t>
      </w:r>
    </w:p>
    <w:p w:rsidR="00023424" w:rsidRPr="00023424" w:rsidRDefault="00023424" w:rsidP="00CC4644"/>
    <w:p w:rsidR="00023424" w:rsidRPr="00023424" w:rsidRDefault="00023424" w:rsidP="00023424">
      <w:pPr>
        <w:ind w:left="2160" w:hanging="720"/>
      </w:pPr>
      <w:r w:rsidRPr="00023424">
        <w:t>4)</w:t>
      </w:r>
      <w:r>
        <w:tab/>
      </w:r>
      <w:r w:rsidRPr="00023424">
        <w:t>Chemical service procedures</w:t>
      </w:r>
      <w:r w:rsidR="00860ADE">
        <w:t>;</w:t>
      </w:r>
    </w:p>
    <w:p w:rsidR="00023424" w:rsidRPr="00023424" w:rsidRDefault="00023424" w:rsidP="00CC4644"/>
    <w:p w:rsidR="00023424" w:rsidRPr="00023424" w:rsidRDefault="00023424" w:rsidP="00023424">
      <w:pPr>
        <w:ind w:left="2160" w:hanging="720"/>
      </w:pPr>
      <w:r w:rsidRPr="00023424">
        <w:t>5)</w:t>
      </w:r>
      <w:r>
        <w:tab/>
      </w:r>
      <w:r w:rsidRPr="00023424">
        <w:t>Knowledge of the anatomy of the skin as it relates to applicable services under th</w:t>
      </w:r>
      <w:r w:rsidR="00860ADE">
        <w:t>e</w:t>
      </w:r>
      <w:r w:rsidRPr="00023424">
        <w:t xml:space="preserve"> Act;</w:t>
      </w:r>
    </w:p>
    <w:p w:rsidR="00023424" w:rsidRPr="00023424" w:rsidRDefault="00023424" w:rsidP="00CC4644"/>
    <w:p w:rsidR="00023424" w:rsidRPr="00023424" w:rsidRDefault="00023424" w:rsidP="00023424">
      <w:pPr>
        <w:ind w:left="2160" w:hanging="720"/>
      </w:pPr>
      <w:r w:rsidRPr="00023424">
        <w:t>6)</w:t>
      </w:r>
      <w:r>
        <w:tab/>
      </w:r>
      <w:r w:rsidRPr="00023424">
        <w:t>The provisions and requirements of the Act; and</w:t>
      </w:r>
    </w:p>
    <w:p w:rsidR="00023424" w:rsidRPr="00023424" w:rsidRDefault="00023424" w:rsidP="00CC4644"/>
    <w:p w:rsidR="00023424" w:rsidRPr="00023424" w:rsidRDefault="00023424" w:rsidP="00023424">
      <w:pPr>
        <w:ind w:left="2160" w:hanging="720"/>
      </w:pPr>
      <w:r w:rsidRPr="00023424">
        <w:t>7)</w:t>
      </w:r>
      <w:r>
        <w:tab/>
      </w:r>
      <w:r w:rsidRPr="00023424">
        <w:t>Labor and compensation laws.</w:t>
      </w:r>
    </w:p>
    <w:p w:rsidR="00023424" w:rsidRDefault="00023424" w:rsidP="00CC4644">
      <w:pPr>
        <w:widowControl w:val="0"/>
        <w:autoSpaceDE w:val="0"/>
        <w:autoSpaceDN w:val="0"/>
        <w:adjustRightInd w:val="0"/>
      </w:pPr>
    </w:p>
    <w:p w:rsidR="00250451" w:rsidRDefault="00250451" w:rsidP="0025045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passing grade on each examination is 75</w:t>
      </w:r>
      <w:r w:rsidR="002A6777">
        <w:t xml:space="preserve"> or another </w:t>
      </w:r>
      <w:r w:rsidR="00D14FF0">
        <w:t>s</w:t>
      </w:r>
      <w:r w:rsidR="002A6777">
        <w:t xml:space="preserve">tate's </w:t>
      </w:r>
      <w:r w:rsidR="00D14FF0">
        <w:t xml:space="preserve">passing </w:t>
      </w:r>
      <w:r w:rsidR="002A6777">
        <w:t>grade</w:t>
      </w:r>
      <w:r>
        <w:t xml:space="preserve">. </w:t>
      </w:r>
    </w:p>
    <w:p w:rsidR="00102B2B" w:rsidRDefault="00102B2B" w:rsidP="00CC4644">
      <w:pPr>
        <w:widowControl w:val="0"/>
        <w:autoSpaceDE w:val="0"/>
        <w:autoSpaceDN w:val="0"/>
        <w:adjustRightInd w:val="0"/>
      </w:pPr>
    </w:p>
    <w:p w:rsidR="00250451" w:rsidRDefault="00250451" w:rsidP="0025045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Retakes </w:t>
      </w:r>
    </w:p>
    <w:p w:rsidR="00102B2B" w:rsidRDefault="00102B2B" w:rsidP="00CC4644">
      <w:pPr>
        <w:widowControl w:val="0"/>
        <w:autoSpaceDE w:val="0"/>
        <w:autoSpaceDN w:val="0"/>
        <w:adjustRightInd w:val="0"/>
      </w:pPr>
    </w:p>
    <w:p w:rsidR="00250451" w:rsidRDefault="00250451" w:rsidP="0025045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Esthetician. An applicant who fails to pass a third examination to become a licensed esthetician must submit an official transcript from a cosmetology school approved to teach esthetics or an esthetics school approved by the </w:t>
      </w:r>
      <w:r w:rsidR="00023424">
        <w:t>Division</w:t>
      </w:r>
      <w:r>
        <w:t xml:space="preserve"> showing successful completion of a 125</w:t>
      </w:r>
      <w:r w:rsidR="002A6777">
        <w:t>-</w:t>
      </w:r>
      <w:r>
        <w:t xml:space="preserve">hour </w:t>
      </w:r>
      <w:r w:rsidR="002A6777">
        <w:t xml:space="preserve">esthetician </w:t>
      </w:r>
      <w:r>
        <w:t xml:space="preserve">refresher course </w:t>
      </w:r>
      <w:r w:rsidR="002A6777">
        <w:t>from a school licensed by the Division as set forth in Section 1175.836</w:t>
      </w:r>
      <w:r w:rsidR="00D14FF0">
        <w:t>,</w:t>
      </w:r>
      <w:r w:rsidR="002A6777">
        <w:t xml:space="preserve"> </w:t>
      </w:r>
      <w:r>
        <w:t xml:space="preserve">prior to taking the examination a fourth time. </w:t>
      </w:r>
    </w:p>
    <w:p w:rsidR="00102B2B" w:rsidRDefault="00102B2B" w:rsidP="00CC4644">
      <w:pPr>
        <w:widowControl w:val="0"/>
        <w:autoSpaceDE w:val="0"/>
        <w:autoSpaceDN w:val="0"/>
        <w:adjustRightInd w:val="0"/>
      </w:pPr>
    </w:p>
    <w:p w:rsidR="00250451" w:rsidRDefault="00250451" w:rsidP="0025045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Esthetics Teacher.  An applicant who fails to pass a third examination to become a licensed esthetics teacher must submit an official transcript from a licensed esthetics or cosmetology school approved to instruct esthetic</w:t>
      </w:r>
      <w:r w:rsidR="005E1798">
        <w:t>s</w:t>
      </w:r>
      <w:r>
        <w:t xml:space="preserve"> teachers showing successful completio</w:t>
      </w:r>
      <w:r w:rsidR="00291D5E">
        <w:t>n of a</w:t>
      </w:r>
      <w:r w:rsidR="00D14FF0">
        <w:t xml:space="preserve"> </w:t>
      </w:r>
      <w:r w:rsidR="007C503D">
        <w:t>60</w:t>
      </w:r>
      <w:r w:rsidR="00D14FF0">
        <w:t>-</w:t>
      </w:r>
      <w:r>
        <w:t xml:space="preserve">hour refresher course prior to taking the examination a fourth time. </w:t>
      </w:r>
    </w:p>
    <w:p w:rsidR="00102B2B" w:rsidRDefault="00102B2B" w:rsidP="00CC4644">
      <w:pPr>
        <w:widowControl w:val="0"/>
        <w:autoSpaceDE w:val="0"/>
        <w:autoSpaceDN w:val="0"/>
        <w:adjustRightInd w:val="0"/>
      </w:pPr>
    </w:p>
    <w:p w:rsidR="00250451" w:rsidRDefault="002A6777" w:rsidP="00250451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250451">
        <w:t>)</w:t>
      </w:r>
      <w:r w:rsidR="00250451">
        <w:tab/>
        <w:t xml:space="preserve">For purposes of the examination retakes, the </w:t>
      </w:r>
      <w:r>
        <w:t>fourth</w:t>
      </w:r>
      <w:r w:rsidR="00250451">
        <w:t xml:space="preserve"> attempt shall count as the first. </w:t>
      </w:r>
    </w:p>
    <w:p w:rsidR="00102B2B" w:rsidRDefault="00102B2B" w:rsidP="00CC4644">
      <w:pPr>
        <w:widowControl w:val="0"/>
        <w:autoSpaceDE w:val="0"/>
        <w:autoSpaceDN w:val="0"/>
        <w:adjustRightInd w:val="0"/>
      </w:pPr>
    </w:p>
    <w:p w:rsidR="00250451" w:rsidRDefault="002A6777" w:rsidP="00250451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250451">
        <w:t>)</w:t>
      </w:r>
      <w:r w:rsidR="00250451">
        <w:tab/>
        <w:t xml:space="preserve">An applicant shall make a written request for an examination retake at least 45 days in advance of the examination date.  </w:t>
      </w:r>
      <w:r w:rsidR="00D14FF0">
        <w:t>The</w:t>
      </w:r>
      <w:r w:rsidR="00250451">
        <w:t xml:space="preserve"> request must include the required examination fee and official transcripts when further study is required in accordance with subsections (c)(1</w:t>
      </w:r>
      <w:r w:rsidR="009738B8">
        <w:t>) and (2)</w:t>
      </w:r>
      <w:r w:rsidR="00250451">
        <w:t xml:space="preserve">. </w:t>
      </w:r>
    </w:p>
    <w:p w:rsidR="00250451" w:rsidRDefault="00250451" w:rsidP="00CC4644">
      <w:pPr>
        <w:widowControl w:val="0"/>
        <w:autoSpaceDE w:val="0"/>
        <w:autoSpaceDN w:val="0"/>
        <w:adjustRightInd w:val="0"/>
      </w:pPr>
    </w:p>
    <w:p w:rsidR="002A6777" w:rsidRDefault="002A6777" w:rsidP="002A6777">
      <w:pPr>
        <w:pStyle w:val="JCARSourceNote"/>
        <w:ind w:left="1440" w:hanging="720"/>
      </w:pPr>
      <w:r>
        <w:t>d)</w:t>
      </w:r>
      <w:r>
        <w:tab/>
      </w:r>
      <w:r w:rsidRPr="00092468">
        <w:t>If an applicant has not submitted an application for licensure within 12 months after taking and passing the examination, the applicant must retake and pass the examination prior to being granted a license.</w:t>
      </w:r>
    </w:p>
    <w:p w:rsidR="002A6777" w:rsidRDefault="002A6777" w:rsidP="00CC4644">
      <w:pPr>
        <w:pStyle w:val="JCARSourceNote"/>
      </w:pPr>
      <w:bookmarkStart w:id="0" w:name="_GoBack"/>
      <w:bookmarkEnd w:id="0"/>
    </w:p>
    <w:p w:rsidR="00023424" w:rsidRPr="00D55B37" w:rsidRDefault="002A6777" w:rsidP="002A6777">
      <w:pPr>
        <w:pStyle w:val="JCARSourceNote"/>
        <w:ind w:left="720"/>
      </w:pPr>
      <w:r>
        <w:t xml:space="preserve">(Source:  Amended at 42 Ill. Reg. </w:t>
      </w:r>
      <w:r w:rsidR="002848B3">
        <w:t>15159</w:t>
      </w:r>
      <w:r>
        <w:t xml:space="preserve">, effective </w:t>
      </w:r>
      <w:r w:rsidR="002848B3">
        <w:t>August 10, 2018</w:t>
      </w:r>
      <w:r>
        <w:t>)</w:t>
      </w:r>
    </w:p>
    <w:sectPr w:rsidR="00023424" w:rsidRPr="00D55B37" w:rsidSect="002504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0451"/>
    <w:rsid w:val="00023424"/>
    <w:rsid w:val="00102B2B"/>
    <w:rsid w:val="00184D31"/>
    <w:rsid w:val="0020042A"/>
    <w:rsid w:val="00250451"/>
    <w:rsid w:val="002848B3"/>
    <w:rsid w:val="00291D5E"/>
    <w:rsid w:val="002A6777"/>
    <w:rsid w:val="004A4BBF"/>
    <w:rsid w:val="00513426"/>
    <w:rsid w:val="00540BBA"/>
    <w:rsid w:val="005C3366"/>
    <w:rsid w:val="005E1798"/>
    <w:rsid w:val="006266A9"/>
    <w:rsid w:val="007C503D"/>
    <w:rsid w:val="007D0EC2"/>
    <w:rsid w:val="00860ADE"/>
    <w:rsid w:val="00945CBE"/>
    <w:rsid w:val="009738B8"/>
    <w:rsid w:val="00C35310"/>
    <w:rsid w:val="00C45449"/>
    <w:rsid w:val="00CC4644"/>
    <w:rsid w:val="00D1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A48BFB3-A02C-4730-AF40-88639B9C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4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2018-08-08T16:38:00Z</dcterms:modified>
</cp:coreProperties>
</file>