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29" w:rsidRDefault="001B3329" w:rsidP="001B3329">
      <w:pPr>
        <w:widowControl w:val="0"/>
        <w:autoSpaceDE w:val="0"/>
        <w:autoSpaceDN w:val="0"/>
        <w:adjustRightInd w:val="0"/>
      </w:pPr>
    </w:p>
    <w:p w:rsidR="001B3329" w:rsidRDefault="001B3329" w:rsidP="001B3329">
      <w:pPr>
        <w:widowControl w:val="0"/>
        <w:autoSpaceDE w:val="0"/>
        <w:autoSpaceDN w:val="0"/>
        <w:adjustRightInd w:val="0"/>
      </w:pPr>
      <w:r>
        <w:rPr>
          <w:b/>
          <w:bCs/>
        </w:rPr>
        <w:t>Section 1175.1010  Examination</w:t>
      </w:r>
      <w:r w:rsidR="006513EC">
        <w:rPr>
          <w:b/>
          <w:bCs/>
        </w:rPr>
        <w:t xml:space="preserve"> Requirements</w:t>
      </w:r>
      <w:r>
        <w:t xml:space="preserve"> </w:t>
      </w:r>
    </w:p>
    <w:p w:rsidR="001B3329" w:rsidRDefault="001B3329" w:rsidP="001B3329">
      <w:pPr>
        <w:widowControl w:val="0"/>
        <w:autoSpaceDE w:val="0"/>
        <w:autoSpaceDN w:val="0"/>
        <w:adjustRightInd w:val="0"/>
      </w:pPr>
    </w:p>
    <w:p w:rsidR="001B3329" w:rsidRDefault="001B3329" w:rsidP="001B3329">
      <w:pPr>
        <w:widowControl w:val="0"/>
        <w:autoSpaceDE w:val="0"/>
        <w:autoSpaceDN w:val="0"/>
        <w:adjustRightInd w:val="0"/>
        <w:ind w:left="1440" w:hanging="720"/>
      </w:pPr>
      <w:r>
        <w:t>a)</w:t>
      </w:r>
      <w:r>
        <w:tab/>
        <w:t xml:space="preserve">Examinations shall be administered by the </w:t>
      </w:r>
      <w:r w:rsidR="00F57158">
        <w:t>Division</w:t>
      </w:r>
      <w:r>
        <w:t xml:space="preserve"> or its designated testing service for nail technicians</w:t>
      </w:r>
      <w:r w:rsidR="001B3F0D">
        <w:t xml:space="preserve"> and</w:t>
      </w:r>
      <w:r>
        <w:t xml:space="preserve"> nail technology teachers and shall cover subject matter as set forth in Section 3C-7 of the Act.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1440" w:hanging="720"/>
      </w:pPr>
      <w:r>
        <w:t>b)</w:t>
      </w:r>
      <w:r>
        <w:tab/>
        <w:t xml:space="preserve">The passing score on each examination is 75.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1440" w:hanging="720"/>
      </w:pPr>
      <w:r>
        <w:t>c)</w:t>
      </w:r>
      <w:r>
        <w:tab/>
        <w:t xml:space="preserve">Retakes for Nail Technicians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1)</w:t>
      </w:r>
      <w:r>
        <w:tab/>
        <w:t xml:space="preserve">An applicant who fails to pass a third examination for licensure as a nail technician must submit an official transcript from a cosmetology school approved to teach nail technology or a nail technology school approved by the </w:t>
      </w:r>
      <w:r w:rsidR="00F57158">
        <w:t>Division</w:t>
      </w:r>
      <w:r>
        <w:t xml:space="preserve"> showin</w:t>
      </w:r>
      <w:r w:rsidR="006513EC">
        <w:t>g successful completion of a 60-</w:t>
      </w:r>
      <w:r>
        <w:t xml:space="preserve">hour </w:t>
      </w:r>
      <w:r w:rsidR="006513EC">
        <w:t xml:space="preserve">nail technology </w:t>
      </w:r>
      <w:r>
        <w:t xml:space="preserve">refresher course </w:t>
      </w:r>
      <w:r w:rsidR="006513EC">
        <w:t xml:space="preserve">as set forth in Section 1175.1136 </w:t>
      </w:r>
      <w:r>
        <w:t xml:space="preserve">prior to taking the examination a fourth time.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2)</w:t>
      </w:r>
      <w:r>
        <w:tab/>
      </w:r>
      <w:r w:rsidR="006513EC" w:rsidRPr="00A826EB">
        <w:t xml:space="preserve">The requirement for remedial training set forth in this Section may be waived in whole or in part by the Division upon proof to the Division that the applicant has demonstrated the competence to again sit for the examination. </w:t>
      </w:r>
      <w:r w:rsidR="006513EC">
        <w:t xml:space="preserve"> </w:t>
      </w:r>
      <w:r w:rsidR="006513EC" w:rsidRPr="00A826EB">
        <w:t>Pursuant to Section 3C-7 of the Act, the Division shall consider the following factors when waiving remedial training, including but not limited to: the percentage points by which the applicant failed the examination, the number of times the a</w:t>
      </w:r>
      <w:r w:rsidR="006513EC">
        <w:t>pplicant failed the examination</w:t>
      </w:r>
      <w:r w:rsidR="001B3F0D">
        <w:t>,</w:t>
      </w:r>
      <w:r w:rsidR="006513EC" w:rsidRPr="00A826EB">
        <w:t xml:space="preserve"> and extenuating circumstances that explain the applicant</w:t>
      </w:r>
      <w:r w:rsidR="006513EC">
        <w:t>'</w:t>
      </w:r>
      <w:r w:rsidR="006513EC" w:rsidRPr="00A826EB">
        <w:t>s failure to pass the examination.</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3)</w:t>
      </w:r>
      <w:r>
        <w:tab/>
        <w:t xml:space="preserve">For purposes of examination retakes, the </w:t>
      </w:r>
      <w:r w:rsidR="006513EC">
        <w:t>fourth</w:t>
      </w:r>
      <w:r>
        <w:t xml:space="preserve"> attempt shall count as the first.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4)</w:t>
      </w:r>
      <w:r>
        <w:tab/>
        <w:t xml:space="preserve">An applicant shall make a written request for an examination retake at least 45 days in advance of the examination date.  </w:t>
      </w:r>
      <w:r w:rsidR="006513EC">
        <w:t>The</w:t>
      </w:r>
      <w:r>
        <w:t xml:space="preserve"> a request must include the required examination fee and official transcripts when further study is required in accordance with subsections (c)(1) and (2) .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1440" w:hanging="720"/>
      </w:pPr>
      <w:r>
        <w:t>d)</w:t>
      </w:r>
      <w:r>
        <w:tab/>
        <w:t xml:space="preserve">Retakes for Nail Technology Teachers or Nail Technology Clinic Teachers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1)</w:t>
      </w:r>
      <w:r>
        <w:tab/>
        <w:t xml:space="preserve">An applicant who fails to pass a third examination must submit an official transcript from a licensed cosmetology school approved to teach nail technology teachers or nail technology clinic teachers or a licensed nail technology school approved to teach nail technology showing successful completion of an 80 hour refresher course prior to taking the examination a fourth time.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2)</w:t>
      </w:r>
      <w:r>
        <w:tab/>
        <w:t xml:space="preserve">An applicant, upon failing the fourth examination, must submit an official </w:t>
      </w:r>
      <w:r>
        <w:lastRenderedPageBreak/>
        <w:t xml:space="preserve">transcript from an approved nail technology or cosmetology school showing successful repetition of the entire </w:t>
      </w:r>
      <w:r w:rsidR="00931165">
        <w:t xml:space="preserve">program </w:t>
      </w:r>
      <w:r>
        <w:t xml:space="preserve"> of teacher training prior to taking the examination a fifth time.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3)</w:t>
      </w:r>
      <w:r>
        <w:tab/>
        <w:t xml:space="preserve">For purpose of examination retakes, the fifth attempt shall count as the first. </w:t>
      </w:r>
    </w:p>
    <w:p w:rsidR="00735DF6" w:rsidRDefault="00735DF6" w:rsidP="00C928F4">
      <w:pPr>
        <w:widowControl w:val="0"/>
        <w:autoSpaceDE w:val="0"/>
        <w:autoSpaceDN w:val="0"/>
        <w:adjustRightInd w:val="0"/>
      </w:pPr>
    </w:p>
    <w:p w:rsidR="001B3329" w:rsidRDefault="001B3329" w:rsidP="001B3329">
      <w:pPr>
        <w:widowControl w:val="0"/>
        <w:autoSpaceDE w:val="0"/>
        <w:autoSpaceDN w:val="0"/>
        <w:adjustRightInd w:val="0"/>
        <w:ind w:left="2160" w:hanging="720"/>
      </w:pPr>
      <w:r>
        <w:t>4)</w:t>
      </w:r>
      <w:r>
        <w:tab/>
        <w:t xml:space="preserve">An applicant shall make a written request for an examination retake at least 45 days in advance of the examination date.  Such a request must include the required examination fee and official transcripts when further study is required in accordance with subsections (d)(1) and (2). </w:t>
      </w:r>
    </w:p>
    <w:p w:rsidR="00735DF6" w:rsidRDefault="00735DF6" w:rsidP="00C928F4">
      <w:pPr>
        <w:widowControl w:val="0"/>
        <w:autoSpaceDE w:val="0"/>
        <w:autoSpaceDN w:val="0"/>
        <w:adjustRightInd w:val="0"/>
      </w:pPr>
    </w:p>
    <w:p w:rsidR="00931165" w:rsidRDefault="00931165" w:rsidP="001B3329">
      <w:pPr>
        <w:widowControl w:val="0"/>
        <w:autoSpaceDE w:val="0"/>
        <w:autoSpaceDN w:val="0"/>
        <w:adjustRightInd w:val="0"/>
        <w:ind w:left="2160" w:hanging="720"/>
      </w:pPr>
      <w:r>
        <w:t>5)</w:t>
      </w:r>
      <w:r>
        <w:tab/>
        <w:t>If the applicant is licensed in another state, a certification of licensure from the state of original licensure and from the state in which the applicant predominantly practices and is currently licensed.</w:t>
      </w:r>
    </w:p>
    <w:p w:rsidR="001B3329" w:rsidRDefault="001B3329" w:rsidP="00C928F4">
      <w:pPr>
        <w:widowControl w:val="0"/>
        <w:autoSpaceDE w:val="0"/>
        <w:autoSpaceDN w:val="0"/>
        <w:adjustRightInd w:val="0"/>
      </w:pPr>
    </w:p>
    <w:p w:rsidR="006513EC" w:rsidRDefault="006513EC" w:rsidP="006513EC">
      <w:pPr>
        <w:widowControl w:val="0"/>
        <w:autoSpaceDE w:val="0"/>
        <w:autoSpaceDN w:val="0"/>
        <w:adjustRightInd w:val="0"/>
        <w:ind w:left="2160" w:hanging="720"/>
      </w:pPr>
      <w:r>
        <w:t>6)</w:t>
      </w:r>
      <w:r>
        <w:tab/>
      </w:r>
      <w:r w:rsidRPr="00175CDB">
        <w:t>If an applicant has not submitted an application for licensure within 12 months after taking and passing the examination, the applicant must retake and pass the examination prior to being granted a license.</w:t>
      </w:r>
    </w:p>
    <w:p w:rsidR="006513EC" w:rsidRPr="00D55B37" w:rsidRDefault="006513EC" w:rsidP="00C928F4">
      <w:pPr>
        <w:pStyle w:val="JCARSourceNote"/>
      </w:pPr>
      <w:bookmarkStart w:id="0" w:name="_GoBack"/>
      <w:bookmarkEnd w:id="0"/>
    </w:p>
    <w:p w:rsidR="00F57158" w:rsidRPr="00D55B37" w:rsidRDefault="006513EC">
      <w:pPr>
        <w:pStyle w:val="JCARSourceNote"/>
        <w:ind w:left="720"/>
      </w:pPr>
      <w:r>
        <w:t xml:space="preserve">(Source:  Amended at 42 Ill. Reg. </w:t>
      </w:r>
      <w:r w:rsidR="00CE5665">
        <w:t>15159</w:t>
      </w:r>
      <w:r>
        <w:t xml:space="preserve">, effective </w:t>
      </w:r>
      <w:r w:rsidR="00CE5665">
        <w:t>August 10, 2018</w:t>
      </w:r>
      <w:r>
        <w:t>)</w:t>
      </w:r>
    </w:p>
    <w:sectPr w:rsidR="00F57158" w:rsidRPr="00D55B37" w:rsidSect="001B33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329"/>
    <w:rsid w:val="00006443"/>
    <w:rsid w:val="001B3329"/>
    <w:rsid w:val="001B3F0D"/>
    <w:rsid w:val="002E133D"/>
    <w:rsid w:val="00332F8C"/>
    <w:rsid w:val="00423D35"/>
    <w:rsid w:val="005166AC"/>
    <w:rsid w:val="005C3366"/>
    <w:rsid w:val="006513EC"/>
    <w:rsid w:val="00735DF6"/>
    <w:rsid w:val="008F5EC7"/>
    <w:rsid w:val="00931165"/>
    <w:rsid w:val="00BE0415"/>
    <w:rsid w:val="00C928F4"/>
    <w:rsid w:val="00CE5665"/>
    <w:rsid w:val="00EA1111"/>
    <w:rsid w:val="00EA4465"/>
    <w:rsid w:val="00F5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27B74A-CD46-44A0-9F2A-E17995FB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2018-08-08T17:00:00Z</dcterms:modified>
</cp:coreProperties>
</file>