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AF" w:rsidRDefault="00640DAF" w:rsidP="00640DAF"/>
    <w:p w:rsidR="00640DAF" w:rsidRDefault="00640DAF" w:rsidP="00640DAF">
      <w:pPr>
        <w:rPr>
          <w:b/>
        </w:rPr>
      </w:pPr>
      <w:r w:rsidRPr="00E42948">
        <w:rPr>
          <w:b/>
        </w:rPr>
        <w:t>Section 1175.1320  Change of Name</w:t>
      </w:r>
    </w:p>
    <w:p w:rsidR="00640DAF" w:rsidRDefault="00640DAF" w:rsidP="00640DAF">
      <w:pPr>
        <w:rPr>
          <w:b/>
        </w:rPr>
      </w:pPr>
    </w:p>
    <w:p w:rsidR="00640DAF" w:rsidRDefault="00640DAF" w:rsidP="00640DAF">
      <w:r w:rsidRPr="00731AFA">
        <w:t>The owner shall file written notice with the Division at least 30 days in advance of the chan</w:t>
      </w:r>
      <w:r>
        <w:t xml:space="preserve">ge of name of a salon or shop.  </w:t>
      </w:r>
      <w:r w:rsidRPr="00731AFA">
        <w:t xml:space="preserve">The notice shall include the owner's name and </w:t>
      </w:r>
      <w:r w:rsidR="00272C4C">
        <w:t xml:space="preserve">the </w:t>
      </w:r>
      <w:r w:rsidRPr="00731AFA">
        <w:t>signature, date, FEIN, previous name of salon or shop, address of salon or shop, new name of salon or shop</w:t>
      </w:r>
      <w:r w:rsidR="00272C4C">
        <w:t>,</w:t>
      </w:r>
      <w:r w:rsidRPr="00731AFA">
        <w:t xml:space="preserve"> and effective date of </w:t>
      </w:r>
      <w:r w:rsidR="00272C4C">
        <w:t xml:space="preserve">the </w:t>
      </w:r>
      <w:r w:rsidRPr="00731AFA">
        <w:t>change.  The notice shall be accompanied by the original certificate of registration, a $20 reissuance reprint fee, and</w:t>
      </w:r>
      <w:r w:rsidR="00272C4C">
        <w:t>,</w:t>
      </w:r>
      <w:r w:rsidRPr="00731AFA">
        <w:t xml:space="preserve"> if using an assumed name, a certificate from the county clerk's office where the assumed name is filed or a certificate from the Illinois Secretary of State showing authorization to transact business under the assumed name. </w:t>
      </w:r>
      <w:r>
        <w:t xml:space="preserve"> </w:t>
      </w:r>
      <w:r w:rsidRPr="00731AFA">
        <w:t xml:space="preserve">The Division shall issue a new certificate of registration with the new name of the salon or shop. </w:t>
      </w:r>
      <w:r>
        <w:t xml:space="preserve"> </w:t>
      </w:r>
      <w:r w:rsidRPr="00731AFA">
        <w:t>The proposed new name must comply with the requirements of Section 1175.1305.</w:t>
      </w:r>
    </w:p>
    <w:p w:rsidR="000174EB" w:rsidRDefault="000174EB" w:rsidP="006C054B">
      <w:bookmarkStart w:id="0" w:name="_GoBack"/>
      <w:bookmarkEnd w:id="0"/>
    </w:p>
    <w:p w:rsidR="00640DAF" w:rsidRPr="00093935" w:rsidRDefault="00640DAF" w:rsidP="00640DAF">
      <w:pPr>
        <w:ind w:left="720"/>
      </w:pPr>
      <w:r>
        <w:t>(Source:  A</w:t>
      </w:r>
      <w:r w:rsidR="00272C4C">
        <w:t>dd</w:t>
      </w:r>
      <w:r>
        <w:t xml:space="preserve">ed at 42 Ill. Reg. </w:t>
      </w:r>
      <w:r w:rsidR="00A6442B">
        <w:t>15159</w:t>
      </w:r>
      <w:r>
        <w:t xml:space="preserve">, effective </w:t>
      </w:r>
      <w:r w:rsidR="00A6442B">
        <w:t>August 10, 2018</w:t>
      </w:r>
      <w:r>
        <w:t>)</w:t>
      </w:r>
    </w:p>
    <w:sectPr w:rsidR="00640DA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CE" w:rsidRDefault="004110CE">
      <w:r>
        <w:separator/>
      </w:r>
    </w:p>
  </w:endnote>
  <w:endnote w:type="continuationSeparator" w:id="0">
    <w:p w:rsidR="004110CE" w:rsidRDefault="0041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CE" w:rsidRDefault="004110CE">
      <w:r>
        <w:separator/>
      </w:r>
    </w:p>
  </w:footnote>
  <w:footnote w:type="continuationSeparator" w:id="0">
    <w:p w:rsidR="004110CE" w:rsidRDefault="0041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C4C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0C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DAF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54B"/>
    <w:rsid w:val="006C0FE8"/>
    <w:rsid w:val="006C45D5"/>
    <w:rsid w:val="006C46CB"/>
    <w:rsid w:val="006D1235"/>
    <w:rsid w:val="006D766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42B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15D0-71A3-4DA9-BD51-82B681E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777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2018-08-08T17:41:00Z</dcterms:modified>
</cp:coreProperties>
</file>